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питаться подростку?</w:t>
      </w:r>
    </w:p>
    <w:p w:rsidR="002464D2" w:rsidRP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такое рациональное питание?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рациональным питанием понимается такое питание, когда пища полностью удовлетворяет  повышенные пластические, энергетические и другие потребности развивающегося организма ребёнка.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чего нужно правильное питание?</w:t>
      </w:r>
    </w:p>
    <w:p w:rsidR="002464D2" w:rsidRP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Каковы принципы здорового питания?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Питание школьника должно быть сбалансированным.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между белками, жирами и углеводами должно быть 1:1:4.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школьника должно быть оптимальным.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Калорийность рациона школьника должна быть следующей:</w:t>
      </w:r>
    </w:p>
    <w:p w:rsidR="002464D2" w:rsidRPr="002464D2" w:rsidRDefault="002464D2" w:rsidP="00246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лет – 2400 ккал</w:t>
      </w:r>
    </w:p>
    <w:p w:rsidR="002464D2" w:rsidRPr="002464D2" w:rsidRDefault="002464D2" w:rsidP="00246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 – 2600-3000ккал</w:t>
      </w:r>
    </w:p>
    <w:p w:rsidR="002464D2" w:rsidRPr="002464D2" w:rsidRDefault="002464D2" w:rsidP="002464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занимается спортом, он должен получать на 300-500 ккал больше.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46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9C82DEB" wp14:editId="1F9659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2971800"/>
            <wp:effectExtent l="0" t="0" r="9525" b="0"/>
            <wp:wrapSquare wrapText="bothSides"/>
            <wp:docPr id="4" name="Рисунок 4" descr="hello_html_58483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848367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Питание школьника должно быть регулярным.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Регулярность питания необходима еще и потому, что в подростковом возрасте наиболее часто встречаются ошибки в его организации.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усваиваемость</w:t>
      </w:r>
      <w:proofErr w:type="spell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пищи. При беспорядочности питания условный рефлекс не вырабатывается, организм к приему пищи не готовится и как результат — ухудшается </w:t>
      </w:r>
      <w:proofErr w:type="spell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усваиваемость</w:t>
      </w:r>
      <w:proofErr w:type="spell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пищи, нарушается пищеварение, что может привести к заболеваниям желудочно-кишечного тракта.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функциональном состоянии центральной нервной системы  всего организма (начинает болеть и кружиться голова, появляется слабость, тошнота, боли в животе).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 </w:t>
      </w:r>
    </w:p>
    <w:p w:rsid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дети не только регулярно и вовремя питались, но и получали при этом 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Какие продукты необходимы для полноценного питания школьников?</w:t>
      </w:r>
    </w:p>
    <w:p w:rsidR="002464D2" w:rsidRPr="002464D2" w:rsidRDefault="002464D2" w:rsidP="0024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школьник должен получать 75-90 г белка, из них 40-55 г животного происхождения.</w:t>
      </w: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6602C77B" wp14:editId="13ABA31C">
            <wp:simplePos x="0" y="0"/>
            <wp:positionH relativeFrom="column">
              <wp:posOffset>1447800</wp:posOffset>
            </wp:positionH>
            <wp:positionV relativeFrom="line">
              <wp:posOffset>0</wp:posOffset>
            </wp:positionV>
            <wp:extent cx="3067050" cy="3343275"/>
            <wp:effectExtent l="0" t="0" r="0" b="9525"/>
            <wp:wrapSquare wrapText="bothSides"/>
            <wp:docPr id="3" name="Рисунок 3" descr="hello_html_25ef3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5ef30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4D2" w:rsidRPr="002464D2" w:rsidRDefault="002464D2" w:rsidP="002464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рационе ребенка школьного возраста обязательно должны присутствовать следующие продукты:</w:t>
      </w:r>
    </w:p>
    <w:p w:rsidR="002464D2" w:rsidRP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hAnsi="Times New Roman" w:cs="Times New Roman"/>
        </w:rPr>
        <w:lastRenderedPageBreak/>
        <w:t xml:space="preserve">молоко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 w:cs="Times New Roman"/>
        </w:rPr>
        <w:t>кисломолочные напитки;</w:t>
      </w:r>
    </w:p>
    <w:p w:rsidR="002464D2" w:rsidRP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творог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сыр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рыба;</w:t>
      </w:r>
    </w:p>
    <w:p w:rsid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продукты;</w:t>
      </w:r>
    </w:p>
    <w:p w:rsidR="002464D2" w:rsidRPr="002464D2" w:rsidRDefault="002464D2" w:rsidP="002464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яйца.</w:t>
      </w:r>
    </w:p>
    <w:p w:rsidR="002464D2" w:rsidRPr="002464D2" w:rsidRDefault="002464D2" w:rsidP="002464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Жиры.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Достаточное количество жиров также необходимо включать в суточный рацион школьника.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растительных</w:t>
      </w:r>
      <w:proofErr w:type="gram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содержат важные для организма жирные кислоты и жирорастворимые витамины.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 потребления жиров для школьников - 80-90 г в сутки, 30% суточного рациона.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 ребенок школьного возраста должен получать:</w:t>
      </w:r>
    </w:p>
    <w:p w:rsidR="002464D2" w:rsidRPr="002464D2" w:rsidRDefault="002464D2" w:rsidP="00246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сливочное масло; </w:t>
      </w:r>
    </w:p>
    <w:p w:rsidR="002464D2" w:rsidRPr="002464D2" w:rsidRDefault="002464D2" w:rsidP="00246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растительное масло;</w:t>
      </w:r>
    </w:p>
    <w:p w:rsidR="002464D2" w:rsidRPr="002464D2" w:rsidRDefault="002464D2" w:rsidP="002464D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сметану.</w:t>
      </w:r>
    </w:p>
    <w:p w:rsidR="002464D2" w:rsidRPr="002464D2" w:rsidRDefault="002464D2" w:rsidP="002464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Углеводы.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неперевариваемые</w:t>
      </w:r>
      <w:proofErr w:type="spell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волокна.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Суточная норма углеводов в рационе школьника - 300-400 г, из них на долю простых должно приходиться не более 100 г.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продукты в меню школьника: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вафельный хлеб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крупы;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картофель;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мед;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сухофрукты;</w:t>
      </w:r>
    </w:p>
    <w:p w:rsidR="002464D2" w:rsidRPr="002464D2" w:rsidRDefault="002464D2" w:rsidP="002464D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сахар;</w:t>
      </w:r>
    </w:p>
    <w:p w:rsidR="002464D2" w:rsidRDefault="002464D2" w:rsidP="002464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Витамины и минералы.</w:t>
      </w: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содержащие основные необходимые витамины и минеральные вещества, обязательно должны присутствовать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ционе школьника для правильного 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детского организма.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Продукты, богатые витамином</w:t>
      </w:r>
      <w:proofErr w:type="gramStart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морковь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перец;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лук;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шпинат;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зелень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2464D2" w:rsidP="002464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черноплодной рябины, шиповника и облепихи.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Продукты-источники витамина</w:t>
      </w:r>
      <w:proofErr w:type="gramStart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зелень петрушки и укропа;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помидоры;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черная и красная смородина;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болгарский перец;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цитрусовые;</w:t>
      </w:r>
    </w:p>
    <w:p w:rsidR="002464D2" w:rsidRPr="002464D2" w:rsidRDefault="002464D2" w:rsidP="002464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картофель.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содержится в следующих продуктах:</w:t>
      </w:r>
    </w:p>
    <w:p w:rsidR="002464D2" w:rsidRPr="002464D2" w:rsidRDefault="002464D2" w:rsidP="002464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яйца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2464D2" w:rsidP="002464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пророщенные зерна пшеницы;</w:t>
      </w:r>
    </w:p>
    <w:p w:rsidR="002464D2" w:rsidRPr="002464D2" w:rsidRDefault="00A24431" w:rsidP="002464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овсяная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10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гречневая крупы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Продукты, богатые витаминами группы</w:t>
      </w:r>
      <w:proofErr w:type="gramStart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хлеб грубого помола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молоко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творог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печень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сыр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яйца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2464D2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капуста;</w:t>
      </w:r>
    </w:p>
    <w:p w:rsidR="002464D2" w:rsidRPr="002464D2" w:rsidRDefault="002464D2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миндаль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помидоры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4D2" w:rsidRPr="002464D2" w:rsidRDefault="00A24431" w:rsidP="002464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464D2" w:rsidRPr="002464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бобовые </w:t>
        </w:r>
      </w:hyperlink>
      <w:r w:rsidR="002464D2"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4D2" w:rsidRDefault="002464D2" w:rsidP="002464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рационе школьника обязательно должны присутствовать продукты, содержащие необходимые для жизнедеятельности </w:t>
      </w: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минеральные соли и микроэлементы: йод, железо, фтор, кобальт, селен, медь</w:t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2464D2" w:rsidRPr="002464D2" w:rsidRDefault="002464D2" w:rsidP="002464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выбрать правильный режим питания?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2464D2" w:rsidRPr="002464D2" w:rsidRDefault="002464D2" w:rsidP="0024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учащиеся, независимо от времени начала занятий  в школе, должны вставать и завтракать в </w:t>
      </w:r>
      <w:proofErr w:type="gram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2464D2" w:rsidRPr="002464D2" w:rsidRDefault="002464D2" w:rsidP="00246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2464D2" w:rsidRPr="002464D2" w:rsidRDefault="002464D2" w:rsidP="0088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2464D2" w:rsidRPr="002464D2" w:rsidRDefault="002464D2" w:rsidP="0088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обедом детям полезны овощные закуски (винегреты, салаты). Горькие овощи: редьку, чеснок, лук – целесообразно употреблять 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2464D2" w:rsidRPr="002464D2" w:rsidRDefault="002464D2" w:rsidP="0088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2464D2" w:rsidRPr="002464D2" w:rsidRDefault="002464D2" w:rsidP="00886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есть не торопясь, тщательно пережёвывая пищу. Однако растягивать время пребывания за столом  не следует. Для завтрака и ужина школьникам достаточно по 10 – 15 минут, 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A24431" w:rsidRPr="00433BE8" w:rsidRDefault="00A24431" w:rsidP="00A24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Питание школьников, занимающихся спортом.</w:t>
      </w:r>
    </w:p>
    <w:p w:rsidR="00A24431" w:rsidRPr="00433BE8" w:rsidRDefault="00A24431" w:rsidP="00A244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</w:t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A24431" w:rsidRPr="00433BE8" w:rsidRDefault="00A24431" w:rsidP="00A244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чему приводит неправильное питание?</w:t>
      </w:r>
    </w:p>
    <w:p w:rsidR="00A24431" w:rsidRPr="00433BE8" w:rsidRDefault="00A24431" w:rsidP="00A24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</w:t>
      </w:r>
      <w:bookmarkStart w:id="0" w:name="_GoBack"/>
      <w:bookmarkEnd w:id="0"/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оровьем, которые могут быть вызваны в будущем, в случае употребления нездоровой пищи.</w:t>
      </w:r>
    </w:p>
    <w:p w:rsidR="00A24431" w:rsidRPr="00433BE8" w:rsidRDefault="00A24431" w:rsidP="00A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A24431" w:rsidRPr="00433BE8" w:rsidRDefault="00A24431" w:rsidP="00A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тела это ещё один плюс употребления здоровой пищи.</w:t>
      </w:r>
    </w:p>
    <w:p w:rsidR="00A24431" w:rsidRPr="00433BE8" w:rsidRDefault="00A24431" w:rsidP="00A2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D90" w:rsidRPr="002464D2" w:rsidRDefault="00A24431" w:rsidP="00A24431">
      <w:pPr>
        <w:spacing w:after="0"/>
        <w:jc w:val="both"/>
        <w:rPr>
          <w:rFonts w:ascii="Times New Roman" w:hAnsi="Times New Roman" w:cs="Times New Roman"/>
        </w:rPr>
      </w:pPr>
      <w:r w:rsidRPr="0043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  родителями</w:t>
      </w:r>
    </w:p>
    <w:sectPr w:rsidR="00970D90" w:rsidRPr="002464D2" w:rsidSect="002464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E58"/>
    <w:multiLevelType w:val="multilevel"/>
    <w:tmpl w:val="E59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650E"/>
    <w:multiLevelType w:val="multilevel"/>
    <w:tmpl w:val="4B0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E429D"/>
    <w:multiLevelType w:val="multilevel"/>
    <w:tmpl w:val="6F8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74285"/>
    <w:multiLevelType w:val="multilevel"/>
    <w:tmpl w:val="359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A7359"/>
    <w:multiLevelType w:val="multilevel"/>
    <w:tmpl w:val="D45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F77F6"/>
    <w:multiLevelType w:val="multilevel"/>
    <w:tmpl w:val="D6F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95F99"/>
    <w:multiLevelType w:val="multilevel"/>
    <w:tmpl w:val="991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53F75"/>
    <w:multiLevelType w:val="multilevel"/>
    <w:tmpl w:val="3F1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A"/>
    <w:rsid w:val="001322BA"/>
    <w:rsid w:val="002464D2"/>
    <w:rsid w:val="008861B0"/>
    <w:rsid w:val="00970D90"/>
    <w:rsid w:val="00A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oodsmatrix.ru%2Fgoods-catalogue%2FMeat-poultry-and-eggs%2FEggs.html" TargetMode="External"/><Relationship Id="rId13" Type="http://schemas.openxmlformats.org/officeDocument/2006/relationships/hyperlink" Target="https://infourok.ru/go.html?href=http%3A%2F%2Fwww.goodsmatrix.ru%2Fgoods-catalogue%2FCheese-curd%2FClassic-cheese-curd.html" TargetMode="External"/><Relationship Id="rId18" Type="http://schemas.openxmlformats.org/officeDocument/2006/relationships/hyperlink" Target="https://infourok.ru/go.html?href=http%3A%2F%2Fwww.goodsmatrix.ru%2Fgoods-catalogue%2FFruit-vegetables-and-mushrooms%2FFresh-vegetable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goodsmatrix.ru%2Fgoods-catalogue%2FMilk%2FCows-milk.html" TargetMode="External"/><Relationship Id="rId17" Type="http://schemas.openxmlformats.org/officeDocument/2006/relationships/hyperlink" Target="https://infourok.ru/go.html?href=http%3A%2F%2Fwww.goodsmatrix.ru%2Fgoods-catalogue%2FDried-fruits-nuts-seeds-and-dried-vegetables%2FNu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goodsmatrix.ru%2Fgoods-catalogue%2FEggs%2FQuail%2527s-egg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%3A%2F%2Fwww.goodsmatrix.ru%2Fgoods-catalogue%2FBread%2FBlack-bre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goodsmatrix.ru%2Fgoods-catalogue%2FCheeses%2FHard-cheeses.html" TargetMode="External"/><Relationship Id="rId10" Type="http://schemas.openxmlformats.org/officeDocument/2006/relationships/hyperlink" Target="https://infourok.ru/go.html?href=http%3A%2F%2Fwww.goodsmatrix.ru%2Fgoods-catalogue%2FCereals%2FBuckwheat.html" TargetMode="External"/><Relationship Id="rId19" Type="http://schemas.openxmlformats.org/officeDocument/2006/relationships/hyperlink" Target="https://infourok.ru/go.html?href=http%3A%2F%2Fwww.goodsmatrix.ru%2Fgoods-catalogue%2FGroceries%2FBea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goodsmatrix.ru%2Fgoods-catalogue%2FCereals%2FOatmeal.html" TargetMode="External"/><Relationship Id="rId14" Type="http://schemas.openxmlformats.org/officeDocument/2006/relationships/hyperlink" Target="https://infourok.ru/go.html?href=http%3A%2F%2Fwww.goodsmatrix.ru%2Fgoods-catalogue%2FMeat-poultry-and-eggs%2FFrozen-poultry-and-pultry-produc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2020-10-13T06:03:00Z</dcterms:created>
  <dcterms:modified xsi:type="dcterms:W3CDTF">2020-10-13T06:20:00Z</dcterms:modified>
</cp:coreProperties>
</file>