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4D2" w:rsidRDefault="002464D2" w:rsidP="002464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64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Чем питаться подростку?</w:t>
      </w:r>
    </w:p>
    <w:p w:rsidR="002464D2" w:rsidRPr="002464D2" w:rsidRDefault="002464D2" w:rsidP="002464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4D2" w:rsidRDefault="002464D2" w:rsidP="002464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2464D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Что такое рациональное питание?</w:t>
      </w:r>
    </w:p>
    <w:p w:rsidR="002464D2" w:rsidRPr="002464D2" w:rsidRDefault="002464D2" w:rsidP="00246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4D2" w:rsidRDefault="002464D2" w:rsidP="002464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4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рациональным питанием понимается такое питание, когда пища полностью удовлетворяет  повышенные пластические, энергетические и другие потребности развивающегося организма ребёнка.</w:t>
      </w:r>
    </w:p>
    <w:p w:rsidR="002464D2" w:rsidRPr="002464D2" w:rsidRDefault="002464D2" w:rsidP="002464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4D2" w:rsidRDefault="002464D2" w:rsidP="002464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2464D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Для чего нужно правильное питание?</w:t>
      </w:r>
    </w:p>
    <w:p w:rsidR="002464D2" w:rsidRPr="002464D2" w:rsidRDefault="002464D2" w:rsidP="002464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4D2" w:rsidRPr="002464D2" w:rsidRDefault="002464D2" w:rsidP="002464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4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Правильное питание является одним из важнейших условий гармоничного развития организма. С пищей человек получает большинство веществ, необходимых для роста и развития, пополнения энергии, затрачиваемой на умственную и физическую работу. Школьный период, охватывающий возраст от 7 до 17 лет, характеризуется интенсивными процессами роста, увеличением костного скелета и мышц, сложной перестройкой обмена веществ, деятельности эндокринной системы, головного мозга. Эти процессы связаны с окончательным созреванием и формирование человека. К особенностям этого возрастного периода относится также значительное умственное напряжение учащихся в связи с ростом потока информации, усложнения школьных программ, сочетания занятий с дополнительными нагрузками (факультативные занятия, кружки, домашнее задание).</w:t>
      </w:r>
    </w:p>
    <w:p w:rsidR="002464D2" w:rsidRDefault="002464D2" w:rsidP="002464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4D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всех этих сложных жизненных процессов школьнику необходимо полноценное питание, которое покроет повышенные потребности его организма в белках, жирах, углеводах, витаминах, энергии. Эти показатели значительно изменяются в зависимости от возраста, пола, вида деятельности, условий жизни. В школьном возрасте дети должны получать биологически полноценные продукты, богатые белками, минеральными солями и витаминами.</w:t>
      </w:r>
    </w:p>
    <w:p w:rsidR="002464D2" w:rsidRPr="002464D2" w:rsidRDefault="002464D2" w:rsidP="00246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4D2" w:rsidRDefault="002464D2" w:rsidP="002464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2464D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Каковы принципы здорового питания?</w:t>
      </w:r>
    </w:p>
    <w:p w:rsidR="002464D2" w:rsidRPr="002464D2" w:rsidRDefault="002464D2" w:rsidP="00246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4D2" w:rsidRDefault="002464D2" w:rsidP="00246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4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Питание школьника должно быть сбалансированным.</w:t>
      </w:r>
      <w:r w:rsidRPr="00246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здоровья детей важнейшее значение имеет правильное соотношение питательных веществ. В меню школьника обязательно должны входить продукты, содержащие не только </w:t>
      </w:r>
      <w:r w:rsidRPr="002464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белки, жиры и углеводы, но и незаменимые аминокислоты, витамины, некоторые жирные кислоты, минералы и микроэлементы.</w:t>
      </w:r>
      <w:r w:rsidRPr="00246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 компоненты самостоятельно не синтезируются в организме, но необходимы для полноценного развития детского организма. </w:t>
      </w:r>
      <w:r w:rsidRPr="002464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Соотношение между белками, жирами и углеводами должно быть 1:1:4.</w:t>
      </w:r>
    </w:p>
    <w:p w:rsidR="002464D2" w:rsidRPr="002464D2" w:rsidRDefault="002464D2" w:rsidP="00246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4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246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64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Питание школьника должно быть оптимальным.</w:t>
      </w:r>
      <w:r w:rsidRPr="00246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составлении меню обязательно учитываются потребности организма, связанных с его ростом и развитием, с изменением условий внешней среды, с повышенной физической или эмоциональной нагрузкой. При оптимальной системе питания соблюдается баланс между поступлением и расходованием основных пищевых веществ.</w:t>
      </w:r>
    </w:p>
    <w:p w:rsidR="002464D2" w:rsidRPr="002464D2" w:rsidRDefault="002464D2" w:rsidP="00246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4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64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Калорийность рациона школьника должна быть следующей:</w:t>
      </w:r>
    </w:p>
    <w:p w:rsidR="002464D2" w:rsidRPr="002464D2" w:rsidRDefault="002464D2" w:rsidP="002464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4D2">
        <w:rPr>
          <w:rFonts w:ascii="Times New Roman" w:eastAsia="Times New Roman" w:hAnsi="Times New Roman" w:cs="Times New Roman"/>
          <w:sz w:val="24"/>
          <w:szCs w:val="24"/>
          <w:lang w:eastAsia="ru-RU"/>
        </w:rPr>
        <w:t>7-10 лет – 2400 ккал</w:t>
      </w:r>
    </w:p>
    <w:p w:rsidR="002464D2" w:rsidRPr="002464D2" w:rsidRDefault="002464D2" w:rsidP="002464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4D2">
        <w:rPr>
          <w:rFonts w:ascii="Times New Roman" w:eastAsia="Times New Roman" w:hAnsi="Times New Roman" w:cs="Times New Roman"/>
          <w:sz w:val="24"/>
          <w:szCs w:val="24"/>
          <w:lang w:eastAsia="ru-RU"/>
        </w:rPr>
        <w:t>14-17лет – 2600-3000ккал</w:t>
      </w:r>
    </w:p>
    <w:p w:rsidR="002464D2" w:rsidRPr="002464D2" w:rsidRDefault="002464D2" w:rsidP="002464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4D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ребенок занимается спортом, он должен получать на 300-500 ккал больше.</w:t>
      </w:r>
    </w:p>
    <w:p w:rsidR="002464D2" w:rsidRPr="002464D2" w:rsidRDefault="002464D2" w:rsidP="00246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4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2464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49C82DEB" wp14:editId="1F9659E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981325" cy="2971800"/>
            <wp:effectExtent l="0" t="0" r="9525" b="0"/>
            <wp:wrapSquare wrapText="bothSides"/>
            <wp:docPr id="4" name="Рисунок 4" descr="hello_html_5848367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5848367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64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Питание школьника должно быть регулярным. </w:t>
      </w:r>
      <w:r w:rsidRPr="00246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Регулярность питания необходима еще и потому, что в подростковом возрасте наиболее часто встречаются ошибки в его организации. </w:t>
      </w:r>
      <w:r w:rsidRPr="002464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Из-за «дефицита» времени подростки часто едят наскоро, всухомятку, не всегда досыта, плохо пережевывают пищу. Многие в этом возрасте — чаще всего девочки — уже обращают внимание на свою фигуру. Боясь располнеть, они ограничивают себя в питании, сознательно отказываясь от завтрака или ужина, что ведет к недоеданию и может отрицательно сказаться на их состоянии здоровья.</w:t>
      </w:r>
    </w:p>
    <w:p w:rsidR="002464D2" w:rsidRPr="002464D2" w:rsidRDefault="002464D2" w:rsidP="002464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основе рационального питания лежит условный рефлекс. Если подросток питается в одно и то же время, организм привыкает к этому и когда наступает время обеда, повышается возбудимость пищевого центра, в желудке начинают выделяться пищеварительные соки, повышается обмен веществ. В результате улучшается пищеварение, </w:t>
      </w:r>
      <w:proofErr w:type="spellStart"/>
      <w:r w:rsidRPr="002464D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усваиваемость</w:t>
      </w:r>
      <w:proofErr w:type="spellEnd"/>
      <w:r w:rsidRPr="00246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пищи. При беспорядочности питания условный рефлекс не вырабатывается, организм к приему пищи не готовится и как результат — ухудшается </w:t>
      </w:r>
      <w:proofErr w:type="spellStart"/>
      <w:r w:rsidRPr="002464D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усваиваемость</w:t>
      </w:r>
      <w:proofErr w:type="spellEnd"/>
      <w:r w:rsidRPr="00246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пищи, нарушается пищеварение, что может привести к заболеваниям желудочно-кишечного тракта.</w:t>
      </w:r>
    </w:p>
    <w:p w:rsidR="002464D2" w:rsidRPr="002464D2" w:rsidRDefault="002464D2" w:rsidP="002464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4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Подросткам следует питаться в течение дня 4 раза с интервалами в 3,5-—4 ч между приемами пищи. Это вызвано тем, что при 4-разовом питании улучшается переваривание пищи и ее усвоение. Длительные перерывы в приёме пищи отрицательно сказываются на функциональном состоянии центральной нервной системы  всего организма (начинает болеть и кружиться голова, появляется слабость, тошнота, боли в животе).</w:t>
      </w:r>
    </w:p>
    <w:p w:rsidR="002464D2" w:rsidRPr="002464D2" w:rsidRDefault="002464D2" w:rsidP="002464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4D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ребёнок, находясь в школе 4 -5часов, не принимает пищи, он становится менее внимательным, быстро утомляется, восприятие учебного материала снижается. </w:t>
      </w:r>
    </w:p>
    <w:p w:rsidR="002464D2" w:rsidRDefault="002464D2" w:rsidP="002464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4D2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важно, чтобы дети не только регулярно и вовремя питались, но и получали при этом  необходимые гигиенические навыки, обучаясь правилам поведения за столом. Навыки и привычки, привитые с детства, сопровождают человека в течение всей его жизни.</w:t>
      </w:r>
    </w:p>
    <w:p w:rsidR="002464D2" w:rsidRPr="002464D2" w:rsidRDefault="002464D2" w:rsidP="002464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4D2" w:rsidRDefault="002464D2" w:rsidP="002464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2464D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Какие продукты необходимы для полноценного питания школьников?</w:t>
      </w:r>
    </w:p>
    <w:p w:rsidR="002464D2" w:rsidRPr="002464D2" w:rsidRDefault="002464D2" w:rsidP="002464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4D2" w:rsidRPr="002464D2" w:rsidRDefault="002464D2" w:rsidP="002464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4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Белки.</w:t>
      </w:r>
      <w:r w:rsidRPr="00246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Самыми ценными для ребенка являются рыбный и молочный белок, который лучше всего усваивается детским организмом. На втором месте по качеству - мясной белок, на третьем – белок растительного происхождения.</w:t>
      </w:r>
      <w:r w:rsidRPr="002464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Ежедневно школьник должен получать 75-90 г белка, из них 40-55 г животного происхождения.</w:t>
      </w:r>
    </w:p>
    <w:p w:rsidR="002464D2" w:rsidRDefault="002464D2" w:rsidP="00246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4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64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0" wp14:anchorId="6602C77B" wp14:editId="13ABA31C">
            <wp:simplePos x="0" y="0"/>
            <wp:positionH relativeFrom="column">
              <wp:posOffset>1447800</wp:posOffset>
            </wp:positionH>
            <wp:positionV relativeFrom="line">
              <wp:posOffset>0</wp:posOffset>
            </wp:positionV>
            <wp:extent cx="3067050" cy="3343275"/>
            <wp:effectExtent l="0" t="0" r="0" b="9525"/>
            <wp:wrapSquare wrapText="bothSides"/>
            <wp:docPr id="3" name="Рисунок 3" descr="hello_html_25ef30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25ef30e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6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464D2" w:rsidRDefault="002464D2" w:rsidP="00246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4D2" w:rsidRDefault="002464D2" w:rsidP="00246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4D2" w:rsidRDefault="002464D2" w:rsidP="00246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4D2" w:rsidRDefault="002464D2" w:rsidP="00246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4D2" w:rsidRDefault="002464D2" w:rsidP="00246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4D2" w:rsidRDefault="002464D2" w:rsidP="00246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4D2" w:rsidRDefault="002464D2" w:rsidP="00246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4D2" w:rsidRDefault="002464D2" w:rsidP="00246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4D2" w:rsidRDefault="002464D2" w:rsidP="00246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4D2" w:rsidRDefault="002464D2" w:rsidP="00246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4D2" w:rsidRDefault="002464D2" w:rsidP="00246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4D2" w:rsidRDefault="002464D2" w:rsidP="00246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4D2" w:rsidRDefault="002464D2" w:rsidP="00246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4D2" w:rsidRDefault="002464D2" w:rsidP="00246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4D2" w:rsidRDefault="002464D2" w:rsidP="00246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4D2" w:rsidRDefault="002464D2" w:rsidP="00246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4D2" w:rsidRDefault="002464D2" w:rsidP="00246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4D2" w:rsidRDefault="002464D2" w:rsidP="00246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4D2" w:rsidRDefault="002464D2" w:rsidP="00246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4D2" w:rsidRDefault="002464D2" w:rsidP="002464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64D2" w:rsidRPr="002464D2" w:rsidRDefault="002464D2" w:rsidP="002464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4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рационе ребенка школьного возраста обязательно должны присутствовать следующие продукты:</w:t>
      </w:r>
    </w:p>
    <w:p w:rsidR="002464D2" w:rsidRPr="002464D2" w:rsidRDefault="002464D2" w:rsidP="002464D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4D2">
        <w:rPr>
          <w:rFonts w:ascii="Times New Roman" w:hAnsi="Times New Roman" w:cs="Times New Roman"/>
        </w:rPr>
        <w:lastRenderedPageBreak/>
        <w:t xml:space="preserve">молоко </w:t>
      </w:r>
      <w:r w:rsidRPr="00246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>
        <w:rPr>
          <w:rFonts w:ascii="Times New Roman" w:hAnsi="Times New Roman" w:cs="Times New Roman"/>
        </w:rPr>
        <w:t>кисломолочные напитки;</w:t>
      </w:r>
    </w:p>
    <w:p w:rsidR="002464D2" w:rsidRPr="002464D2" w:rsidRDefault="002464D2" w:rsidP="002464D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творог</w:t>
      </w:r>
      <w:r w:rsidRPr="002464D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464D2" w:rsidRDefault="002464D2" w:rsidP="002464D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сыр</w:t>
      </w:r>
      <w:r w:rsidRPr="002464D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464D2" w:rsidRDefault="002464D2" w:rsidP="002464D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рыба;</w:t>
      </w:r>
    </w:p>
    <w:p w:rsidR="002464D2" w:rsidRDefault="002464D2" w:rsidP="002464D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мясные продукты;</w:t>
      </w:r>
    </w:p>
    <w:p w:rsidR="002464D2" w:rsidRPr="002464D2" w:rsidRDefault="002464D2" w:rsidP="002464D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яйца.</w:t>
      </w:r>
    </w:p>
    <w:p w:rsidR="002464D2" w:rsidRPr="002464D2" w:rsidRDefault="002464D2" w:rsidP="002464D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4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Жиры.</w:t>
      </w:r>
      <w:r w:rsidRPr="00246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64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46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Достаточное количество жиров также необходимо включать в суточный рацион школьника. </w:t>
      </w:r>
      <w:r w:rsidRPr="002464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246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Необходимые жиры содержатся не только в привычных для нас «жирных» продуктах – масле, сметане, сале и т.д. Мясо, молоко и рыба – источники скрытых жиров. Животные жиры усваиваются хуже </w:t>
      </w:r>
      <w:proofErr w:type="gramStart"/>
      <w:r w:rsidRPr="002464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растительных</w:t>
      </w:r>
      <w:proofErr w:type="gramEnd"/>
      <w:r w:rsidRPr="00246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содержат важные для организма жирные кислоты и жирорастворимые витамины. </w:t>
      </w:r>
      <w:r w:rsidRPr="002464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Норма потребления жиров для школьников - 80-90 г в сутки, 30% суточного рациона. </w:t>
      </w:r>
      <w:r w:rsidRPr="002464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</w:t>
      </w:r>
      <w:r w:rsidRPr="002464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Ежедневно ребенок школьного возраста должен получать:</w:t>
      </w:r>
    </w:p>
    <w:p w:rsidR="002464D2" w:rsidRPr="002464D2" w:rsidRDefault="002464D2" w:rsidP="002464D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сливочное масло; </w:t>
      </w:r>
    </w:p>
    <w:p w:rsidR="002464D2" w:rsidRPr="002464D2" w:rsidRDefault="002464D2" w:rsidP="002464D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растительное масло;</w:t>
      </w:r>
    </w:p>
    <w:p w:rsidR="002464D2" w:rsidRPr="002464D2" w:rsidRDefault="002464D2" w:rsidP="002464D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сметану.</w:t>
      </w:r>
    </w:p>
    <w:p w:rsidR="002464D2" w:rsidRPr="002464D2" w:rsidRDefault="002464D2" w:rsidP="002464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4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Углеводы. </w:t>
      </w:r>
      <w:r w:rsidRPr="002464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246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Углеводы необходимы для пополнения энергетических запасов организма. Наиболее полезны сложные углеводы, содержащие </w:t>
      </w:r>
      <w:proofErr w:type="spellStart"/>
      <w:r w:rsidRPr="002464D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неперевариваемые</w:t>
      </w:r>
      <w:proofErr w:type="spellEnd"/>
      <w:r w:rsidRPr="00246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пищевые волокна. </w:t>
      </w:r>
      <w:r w:rsidRPr="002464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Суточная норма углеводов в рационе школьника - 300-400 г, из них на долю простых должно приходиться не более 100 г. </w:t>
      </w:r>
      <w:r w:rsidRPr="002464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</w:t>
      </w:r>
      <w:r w:rsidRPr="002464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Необходимые продукты в меню школьника:</w:t>
      </w:r>
    </w:p>
    <w:p w:rsidR="002464D2" w:rsidRPr="002464D2" w:rsidRDefault="002464D2" w:rsidP="002464D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4D2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 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вафельный хлеб</w:t>
      </w:r>
      <w:r w:rsidRPr="002464D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464D2" w:rsidRPr="002464D2" w:rsidRDefault="002464D2" w:rsidP="002464D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крупы;</w:t>
      </w:r>
    </w:p>
    <w:p w:rsidR="002464D2" w:rsidRPr="002464D2" w:rsidRDefault="002464D2" w:rsidP="002464D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картофель;</w:t>
      </w:r>
    </w:p>
    <w:p w:rsidR="002464D2" w:rsidRPr="002464D2" w:rsidRDefault="002464D2" w:rsidP="002464D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мед;</w:t>
      </w:r>
    </w:p>
    <w:p w:rsidR="002464D2" w:rsidRPr="002464D2" w:rsidRDefault="002464D2" w:rsidP="002464D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сухофрукты;</w:t>
      </w:r>
    </w:p>
    <w:p w:rsidR="002464D2" w:rsidRPr="002464D2" w:rsidRDefault="002464D2" w:rsidP="002464D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сахар;</w:t>
      </w:r>
    </w:p>
    <w:p w:rsidR="002464D2" w:rsidRDefault="002464D2" w:rsidP="002464D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4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Витамины и минералы.</w:t>
      </w:r>
    </w:p>
    <w:p w:rsidR="002464D2" w:rsidRDefault="002464D2" w:rsidP="00246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464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Продукты, содержащие основные необходимые витамины и минеральные вещества, обязательно должны присутствовать в 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ционе школьника для правильного </w:t>
      </w:r>
      <w:r w:rsidRPr="002464D2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функционирования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детского организма.</w:t>
      </w:r>
    </w:p>
    <w:p w:rsidR="002464D2" w:rsidRPr="002464D2" w:rsidRDefault="002464D2" w:rsidP="00246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4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Продукты, богатые витамином</w:t>
      </w:r>
      <w:proofErr w:type="gramStart"/>
      <w:r w:rsidRPr="002464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</w:t>
      </w:r>
      <w:proofErr w:type="gramEnd"/>
      <w:r w:rsidRPr="002464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464D2" w:rsidRPr="002464D2" w:rsidRDefault="002464D2" w:rsidP="002464D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морковь</w:t>
      </w:r>
      <w:r w:rsidRPr="002464D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464D2" w:rsidRPr="002464D2" w:rsidRDefault="002464D2" w:rsidP="002464D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4D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сладкий перец;</w:t>
      </w:r>
    </w:p>
    <w:p w:rsidR="002464D2" w:rsidRPr="002464D2" w:rsidRDefault="002464D2" w:rsidP="002464D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4D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зеленый лук;</w:t>
      </w:r>
    </w:p>
    <w:p w:rsidR="002464D2" w:rsidRPr="002464D2" w:rsidRDefault="002464D2" w:rsidP="002464D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4D2">
        <w:rPr>
          <w:rFonts w:ascii="Times New Roman" w:eastAsia="Times New Roman" w:hAnsi="Times New Roman" w:cs="Times New Roman"/>
          <w:sz w:val="24"/>
          <w:szCs w:val="24"/>
          <w:lang w:eastAsia="ru-RU"/>
        </w:rPr>
        <w:t>щавель;</w:t>
      </w:r>
    </w:p>
    <w:p w:rsidR="002464D2" w:rsidRPr="002464D2" w:rsidRDefault="002464D2" w:rsidP="002464D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4D2">
        <w:rPr>
          <w:rFonts w:ascii="Times New Roman" w:eastAsia="Times New Roman" w:hAnsi="Times New Roman" w:cs="Times New Roman"/>
          <w:sz w:val="24"/>
          <w:szCs w:val="24"/>
          <w:lang w:eastAsia="ru-RU"/>
        </w:rPr>
        <w:t>шпинат;</w:t>
      </w:r>
    </w:p>
    <w:p w:rsidR="002464D2" w:rsidRPr="002464D2" w:rsidRDefault="002464D2" w:rsidP="002464D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зелень</w:t>
      </w:r>
      <w:r w:rsidRPr="002464D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464D2" w:rsidRPr="002464D2" w:rsidRDefault="002464D2" w:rsidP="002464D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4D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плоды черноплодной рябины, шиповника и облепихи.</w:t>
      </w:r>
    </w:p>
    <w:p w:rsidR="002464D2" w:rsidRPr="002464D2" w:rsidRDefault="002464D2" w:rsidP="00246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2464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Продукты-источники витамина</w:t>
      </w:r>
      <w:proofErr w:type="gramStart"/>
      <w:r w:rsidRPr="002464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</w:t>
      </w:r>
      <w:proofErr w:type="gramEnd"/>
      <w:r w:rsidRPr="002464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464D2" w:rsidRPr="002464D2" w:rsidRDefault="002464D2" w:rsidP="002464D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зелень петрушки и укропа;</w:t>
      </w:r>
    </w:p>
    <w:p w:rsidR="002464D2" w:rsidRPr="002464D2" w:rsidRDefault="002464D2" w:rsidP="002464D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помидоры;</w:t>
      </w:r>
    </w:p>
    <w:p w:rsidR="002464D2" w:rsidRPr="002464D2" w:rsidRDefault="002464D2" w:rsidP="002464D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черная и красная смородина;</w:t>
      </w:r>
    </w:p>
    <w:p w:rsidR="002464D2" w:rsidRPr="002464D2" w:rsidRDefault="002464D2" w:rsidP="002464D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4D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красный болгарский перец;</w:t>
      </w:r>
    </w:p>
    <w:p w:rsidR="002464D2" w:rsidRPr="002464D2" w:rsidRDefault="002464D2" w:rsidP="002464D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4D2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цитрусовые;</w:t>
      </w:r>
    </w:p>
    <w:p w:rsidR="002464D2" w:rsidRPr="002464D2" w:rsidRDefault="002464D2" w:rsidP="002464D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картофель.</w:t>
      </w:r>
    </w:p>
    <w:p w:rsidR="002464D2" w:rsidRPr="002464D2" w:rsidRDefault="002464D2" w:rsidP="00246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2464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Витамин</w:t>
      </w:r>
      <w:proofErr w:type="gramStart"/>
      <w:r w:rsidRPr="002464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</w:t>
      </w:r>
      <w:proofErr w:type="gramEnd"/>
      <w:r w:rsidRPr="002464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содержится в следующих продуктах:</w:t>
      </w:r>
    </w:p>
    <w:p w:rsidR="002464D2" w:rsidRPr="002464D2" w:rsidRDefault="002464D2" w:rsidP="002464D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печень</w:t>
      </w:r>
      <w:r w:rsidRPr="002464D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464D2" w:rsidRPr="002464D2" w:rsidRDefault="00A24431" w:rsidP="002464D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2464D2" w:rsidRPr="002464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яйца </w:t>
        </w:r>
      </w:hyperlink>
      <w:r w:rsidR="002464D2" w:rsidRPr="002464D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464D2" w:rsidRPr="002464D2" w:rsidRDefault="002464D2" w:rsidP="002464D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4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пророщенные зерна пшеницы;</w:t>
      </w:r>
    </w:p>
    <w:p w:rsidR="002464D2" w:rsidRPr="002464D2" w:rsidRDefault="00A24431" w:rsidP="002464D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2464D2" w:rsidRPr="002464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овсяная </w:t>
        </w:r>
      </w:hyperlink>
      <w:r w:rsidR="002464D2" w:rsidRPr="00246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hyperlink r:id="rId10" w:history="1">
        <w:r w:rsidR="002464D2" w:rsidRPr="002464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гречневая крупы </w:t>
        </w:r>
      </w:hyperlink>
      <w:r w:rsidR="002464D2" w:rsidRPr="002464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64D2" w:rsidRPr="002464D2" w:rsidRDefault="002464D2" w:rsidP="00246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2464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Продукты, богатые витаминами группы</w:t>
      </w:r>
      <w:proofErr w:type="gramStart"/>
      <w:r w:rsidRPr="002464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</w:t>
      </w:r>
      <w:proofErr w:type="gramEnd"/>
      <w:r w:rsidRPr="002464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464D2" w:rsidRPr="002464D2" w:rsidRDefault="00A24431" w:rsidP="002464D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2464D2" w:rsidRPr="002464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хлеб грубого помола </w:t>
        </w:r>
      </w:hyperlink>
      <w:r w:rsidR="002464D2" w:rsidRPr="002464D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464D2" w:rsidRPr="002464D2" w:rsidRDefault="00A24431" w:rsidP="002464D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2464D2" w:rsidRPr="002464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молоко </w:t>
        </w:r>
      </w:hyperlink>
      <w:r w:rsidR="002464D2" w:rsidRPr="002464D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464D2" w:rsidRPr="002464D2" w:rsidRDefault="00A24431" w:rsidP="002464D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2464D2" w:rsidRPr="002464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творог </w:t>
        </w:r>
      </w:hyperlink>
      <w:r w:rsidR="002464D2" w:rsidRPr="002464D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464D2" w:rsidRPr="002464D2" w:rsidRDefault="00A24431" w:rsidP="002464D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2464D2" w:rsidRPr="002464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печень </w:t>
        </w:r>
      </w:hyperlink>
      <w:r w:rsidR="002464D2" w:rsidRPr="002464D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464D2" w:rsidRPr="002464D2" w:rsidRDefault="00A24431" w:rsidP="002464D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2464D2" w:rsidRPr="002464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сыр </w:t>
        </w:r>
      </w:hyperlink>
      <w:r w:rsidR="002464D2" w:rsidRPr="002464D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464D2" w:rsidRPr="002464D2" w:rsidRDefault="00A24431" w:rsidP="002464D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="002464D2" w:rsidRPr="002464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яйца </w:t>
        </w:r>
      </w:hyperlink>
      <w:r w:rsidR="002464D2" w:rsidRPr="002464D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464D2" w:rsidRPr="002464D2" w:rsidRDefault="002464D2" w:rsidP="002464D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4D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капуста;</w:t>
      </w:r>
    </w:p>
    <w:p w:rsidR="002464D2" w:rsidRPr="002464D2" w:rsidRDefault="002464D2" w:rsidP="002464D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4D2">
        <w:rPr>
          <w:rFonts w:ascii="Times New Roman" w:eastAsia="Times New Roman" w:hAnsi="Times New Roman" w:cs="Times New Roman"/>
          <w:sz w:val="24"/>
          <w:szCs w:val="24"/>
          <w:lang w:eastAsia="ru-RU"/>
        </w:rPr>
        <w:t>яблоки;</w:t>
      </w:r>
    </w:p>
    <w:p w:rsidR="002464D2" w:rsidRPr="002464D2" w:rsidRDefault="00A24431" w:rsidP="002464D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="002464D2" w:rsidRPr="002464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миндаль </w:t>
        </w:r>
      </w:hyperlink>
      <w:r w:rsidR="002464D2" w:rsidRPr="002464D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464D2" w:rsidRPr="002464D2" w:rsidRDefault="00A24431" w:rsidP="002464D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="002464D2" w:rsidRPr="002464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помидоры </w:t>
        </w:r>
      </w:hyperlink>
      <w:r w:rsidR="002464D2" w:rsidRPr="002464D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464D2" w:rsidRPr="002464D2" w:rsidRDefault="00A24431" w:rsidP="002464D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="002464D2" w:rsidRPr="002464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бобовые </w:t>
        </w:r>
      </w:hyperlink>
      <w:r w:rsidR="002464D2" w:rsidRPr="002464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64D2" w:rsidRDefault="002464D2" w:rsidP="002464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рационе школьника обязательно должны присутствовать продукты, содержащие необходимые для жизнедеятельности </w:t>
      </w:r>
      <w:r w:rsidRPr="002464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минеральные соли и микроэлементы: йод, железо, фтор, кобальт, селен, медь</w:t>
      </w:r>
      <w:r w:rsidRPr="00246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другие.</w:t>
      </w:r>
    </w:p>
    <w:p w:rsidR="002464D2" w:rsidRPr="002464D2" w:rsidRDefault="002464D2" w:rsidP="002464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4D2" w:rsidRDefault="002464D2" w:rsidP="002464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64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выбрать правильный режим питания?</w:t>
      </w:r>
    </w:p>
    <w:p w:rsidR="002464D2" w:rsidRPr="002464D2" w:rsidRDefault="002464D2" w:rsidP="00246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4D2" w:rsidRPr="002464D2" w:rsidRDefault="002464D2" w:rsidP="00246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4D2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46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Правильный режим питания является составной частью общего распорядка дня школьника. Он должен гармонично сочетаться с режимом занятий, труда и отдыха детей.</w:t>
      </w:r>
    </w:p>
    <w:p w:rsidR="002464D2" w:rsidRPr="002464D2" w:rsidRDefault="002464D2" w:rsidP="00246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учащиеся, независимо от времени начала занятий  в школе, должны вставать и завтракать в </w:t>
      </w:r>
      <w:proofErr w:type="gramStart"/>
      <w:r w:rsidRPr="002464D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и тоже</w:t>
      </w:r>
      <w:proofErr w:type="gramEnd"/>
      <w:r w:rsidRPr="00246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время.</w:t>
      </w:r>
    </w:p>
    <w:p w:rsidR="002464D2" w:rsidRPr="002464D2" w:rsidRDefault="002464D2" w:rsidP="002464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Утром организм ребёнка усиленно расходует энергию, так как в это время он наиболее активно работает, поэтому завтрак должен содержать достаточное количество пищевых веществ и калорий для покрытия предстоящих </w:t>
      </w:r>
      <w:proofErr w:type="spellStart"/>
      <w:r w:rsidRPr="002464D2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энергозатрат</w:t>
      </w:r>
      <w:proofErr w:type="spellEnd"/>
      <w:r w:rsidRPr="002464D2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 должен обязательно содержать горячее блюдо - творожное, яичное, мясное, крупяное. В качестве питья желательно горячее молоко или кофейный напиток на молоке, чай с молоком. Хорошим дополнением к утреннему завтраку являются свежие фрукты или овощи.</w:t>
      </w:r>
    </w:p>
    <w:p w:rsidR="002464D2" w:rsidRPr="002464D2" w:rsidRDefault="002464D2" w:rsidP="008861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4D2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важно, чтобы ребёнок получал в школе завтрак, который организуется обычно во время второй перемены и состоит из какого-либо горячего или молочно-фруктового блюда. Учащиеся, получающие в школе завтрак, меньше утомляются и легче справляются со школьной нагрузкой</w:t>
      </w:r>
    </w:p>
    <w:p w:rsidR="002464D2" w:rsidRPr="002464D2" w:rsidRDefault="002464D2" w:rsidP="008861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4D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обедом детям полезны овощные закуски (винегреты, салаты). Горькие овощи: редьку, чеснок, лук – целесообразно употреблять  в умеренных количествах. Они способствуют выделению пищеварительных соков. На обед ребёнок обязательно должен получить первое горячее блюдо (но не слишком объёмное) и полноценное высококалорийное мясное или рыбное блюдо с гарниром, преимущественно из овощей. На сладкое - лучше фруктовый сок, свежие фрукты, компоты из свежих или сухих фруктов.</w:t>
      </w:r>
    </w:p>
    <w:p w:rsidR="002464D2" w:rsidRPr="002464D2" w:rsidRDefault="002464D2" w:rsidP="008861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4D2">
        <w:rPr>
          <w:rFonts w:ascii="Times New Roman" w:eastAsia="Times New Roman" w:hAnsi="Times New Roman" w:cs="Times New Roman"/>
          <w:sz w:val="24"/>
          <w:szCs w:val="24"/>
          <w:lang w:eastAsia="ru-RU"/>
        </w:rPr>
        <w:t>Ужин обычно состоит из молочных, крупяных, творожных и яичных блюд. Очень хорошо в состав ужина также включать свежие овощи и фрукты, значительно повышающие биологическую ценность питания. Перед сном не рекомендуются блюда из мяса или рыбы, так как богатая белком пища действует возбуждающе на нервную систему ребёнка и медленно переваривается. Дети при этом спят беспокойно и плохо отдыхают за ночь.</w:t>
      </w:r>
    </w:p>
    <w:p w:rsidR="002464D2" w:rsidRPr="002464D2" w:rsidRDefault="002464D2" w:rsidP="008861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4D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 должен есть не торопясь, тщательно пережёвывая пищу. Однако растягивать время пребывания за столом  не следует. Для завтрака и ужина школьникам достаточно по 10 – 15 минут,  для обеда – 15 – 20 минут, для полдника 5-8 минут. Распределение приема пищи выглядит следующим образом: завтрак 30—35 %; обед 35—40 %; второй завтрак или полдник 10—15 % и ужин 15—20 %.</w:t>
      </w:r>
    </w:p>
    <w:p w:rsidR="00A24431" w:rsidRPr="00433BE8" w:rsidRDefault="00A24431" w:rsidP="00A244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BE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Питание школьников, занимающихся спортом.</w:t>
      </w:r>
    </w:p>
    <w:p w:rsidR="00A24431" w:rsidRPr="00433BE8" w:rsidRDefault="00A24431" w:rsidP="00A2443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подростков, занимающихся физическими упражнениями, прием пищи должен быть не позже, чем за 1,5 ч до тренировки и начинаться не ранее, чем через час после ее окончания. Это вызвано тем, что во время еды и примерно в течение 1,5 ч после ее окончания большая часть крови притекает к органам пищеварения — желудку, </w:t>
      </w:r>
      <w:r w:rsidRPr="00433B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кишечнику, пищеварительным железам, обеспечивая их нормальное функционирование. Кровоснабжение мышц в это время уменьшается. Если сразу после еды приступить к тренировке, кровь отольет к мышцам. Недостаточное кровоснабжение пищеварительных органов ухудшает их работу, затрудняет всасывание в кровь питательных веществ. В результате снизится снабжение работающих мышц. Указанное выше время нужно для перераспределения крови от органов пищеварения к мышцам или наоборот.</w:t>
      </w:r>
    </w:p>
    <w:p w:rsidR="00A24431" w:rsidRPr="00433BE8" w:rsidRDefault="00A24431" w:rsidP="00A244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BE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 чему приводит неправильное питание?</w:t>
      </w:r>
    </w:p>
    <w:p w:rsidR="00A24431" w:rsidRPr="00433BE8" w:rsidRDefault="00A24431" w:rsidP="00A24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B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питания в детском возрасте служат одной из важных причин возникновения алиментарно-зависимых заболеваний, распространенность которых значительно увеличилась за последние годы. Рак, болезни сердца, диабет и самые современные болезни в будущем могут быть вызваны тем, что вы едите. Старайтесь есть здоровую пищу, это поможет вам обойти проблемы со зд</w:t>
      </w:r>
      <w:bookmarkStart w:id="0" w:name="_GoBack"/>
      <w:bookmarkEnd w:id="0"/>
      <w:r w:rsidRPr="00433BE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оровьем, которые могут быть вызваны в будущем, в случае употребления нездоровой пищи.</w:t>
      </w:r>
    </w:p>
    <w:p w:rsidR="00A24431" w:rsidRPr="00433BE8" w:rsidRDefault="00A24431" w:rsidP="00A244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B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3BE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Употребляя нездоровую пищу, вы рубите годы своего здоровья. Задумайтесь, сколько лет вы хотели бы прожить? А сколько из них вы хотели бы быть здоровым человеком? Употребляя здоровую пищу, вы не только продлеваете срок своей жизни, но и обеспечиваете себе здоровую старость.</w:t>
      </w:r>
    </w:p>
    <w:p w:rsidR="00A24431" w:rsidRPr="00433BE8" w:rsidRDefault="00A24431" w:rsidP="00A244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B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3BE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Нездоровая пища оказывает влияние и на ваш внешний вид, тут и проблемы с весом и более раннее появление признаков старения. Здоровая пища может упростить поддержание нормального веса вашего тела, а также замедлить признаки старения. Более здоровый внешний вид вашего тела это ещё один плюс употребления здоровой пищи.</w:t>
      </w:r>
    </w:p>
    <w:p w:rsidR="00A24431" w:rsidRPr="00433BE8" w:rsidRDefault="00A24431" w:rsidP="00A244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D90" w:rsidRPr="002464D2" w:rsidRDefault="00A24431" w:rsidP="00A24431">
      <w:pPr>
        <w:spacing w:after="0"/>
        <w:jc w:val="both"/>
        <w:rPr>
          <w:rFonts w:ascii="Times New Roman" w:hAnsi="Times New Roman" w:cs="Times New Roman"/>
        </w:rPr>
      </w:pPr>
      <w:r w:rsidRPr="00433BE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ПОМНИТЕ! От того, насколько правильно и качественно организовано питание школьника, зависит его здоровье, настроение, трудоспособность и качество учебной деятельности, а также взаимоотношения со школой и  родителями</w:t>
      </w:r>
    </w:p>
    <w:sectPr w:rsidR="00970D90" w:rsidRPr="002464D2" w:rsidSect="002464D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56E58"/>
    <w:multiLevelType w:val="multilevel"/>
    <w:tmpl w:val="E5905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8F650E"/>
    <w:multiLevelType w:val="multilevel"/>
    <w:tmpl w:val="4B022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CE429D"/>
    <w:multiLevelType w:val="multilevel"/>
    <w:tmpl w:val="6F847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D74285"/>
    <w:multiLevelType w:val="multilevel"/>
    <w:tmpl w:val="35903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3A7359"/>
    <w:multiLevelType w:val="multilevel"/>
    <w:tmpl w:val="D4508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1F77F6"/>
    <w:multiLevelType w:val="multilevel"/>
    <w:tmpl w:val="D6FE8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D95F99"/>
    <w:multiLevelType w:val="multilevel"/>
    <w:tmpl w:val="9918A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753F75"/>
    <w:multiLevelType w:val="multilevel"/>
    <w:tmpl w:val="3F12F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2BA"/>
    <w:rsid w:val="001322BA"/>
    <w:rsid w:val="002464D2"/>
    <w:rsid w:val="008861B0"/>
    <w:rsid w:val="00970D90"/>
    <w:rsid w:val="00A2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www.goodsmatrix.ru%2Fgoods-catalogue%2FMeat-poultry-and-eggs%2FEggs.html" TargetMode="External"/><Relationship Id="rId13" Type="http://schemas.openxmlformats.org/officeDocument/2006/relationships/hyperlink" Target="https://infourok.ru/go.html?href=http%3A%2F%2Fwww.goodsmatrix.ru%2Fgoods-catalogue%2FCheese-curd%2FClassic-cheese-curd.html" TargetMode="External"/><Relationship Id="rId18" Type="http://schemas.openxmlformats.org/officeDocument/2006/relationships/hyperlink" Target="https://infourok.ru/go.html?href=http%3A%2F%2Fwww.goodsmatrix.ru%2Fgoods-catalogue%2FFruit-vegetables-and-mushrooms%2FFresh-vegetables.html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https://infourok.ru/go.html?href=http%3A%2F%2Fwww.goodsmatrix.ru%2Fgoods-catalogue%2FMilk%2FCows-milk.html" TargetMode="External"/><Relationship Id="rId17" Type="http://schemas.openxmlformats.org/officeDocument/2006/relationships/hyperlink" Target="https://infourok.ru/go.html?href=http%3A%2F%2Fwww.goodsmatrix.ru%2Fgoods-catalogue%2FDried-fruits-nuts-seeds-and-dried-vegetables%2FNut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go.html?href=http%3A%2F%2Fwww.goodsmatrix.ru%2Fgoods-catalogue%2FEggs%2FQuail%2527s-egg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infourok.ru/go.html?href=http%3A%2F%2Fwww.goodsmatrix.ru%2Fgoods-catalogue%2FBread%2FBlack-bread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fourok.ru/go.html?href=http%3A%2F%2Fwww.goodsmatrix.ru%2Fgoods-catalogue%2FCheeses%2FHard-cheeses.html" TargetMode="External"/><Relationship Id="rId10" Type="http://schemas.openxmlformats.org/officeDocument/2006/relationships/hyperlink" Target="https://infourok.ru/go.html?href=http%3A%2F%2Fwww.goodsmatrix.ru%2Fgoods-catalogue%2FCereals%2FBuckwheat.html" TargetMode="External"/><Relationship Id="rId19" Type="http://schemas.openxmlformats.org/officeDocument/2006/relationships/hyperlink" Target="https://infourok.ru/go.html?href=http%3A%2F%2Fwww.goodsmatrix.ru%2Fgoods-catalogue%2FGroceries%2FBean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%3A%2F%2Fwww.goodsmatrix.ru%2Fgoods-catalogue%2FCereals%2FOatmeal.html" TargetMode="External"/><Relationship Id="rId14" Type="http://schemas.openxmlformats.org/officeDocument/2006/relationships/hyperlink" Target="https://infourok.ru/go.html?href=http%3A%2F%2Fwww.goodsmatrix.ru%2Fgoods-catalogue%2FMeat-poultry-and-eggs%2FFrozen-poultry-and-pultry-product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1946</Words>
  <Characters>11097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2020-10-13T06:03:00Z</dcterms:created>
  <dcterms:modified xsi:type="dcterms:W3CDTF">2020-10-13T06:20:00Z</dcterms:modified>
</cp:coreProperties>
</file>