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МР «Жиганский национальный эвенкийский район»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  <w:t>МКУ «Жиганское районное управление образования»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Районные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Кычкинские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чтения</w:t>
      </w: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ind w:left="426" w:right="141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Формирование учебно-познавательной компетенции на уроках и во внеурочной деятельности по  математике.</w:t>
      </w: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Выполнила: Корякина К.В.,</w:t>
      </w:r>
    </w:p>
    <w:p w:rsidR="0035076C" w:rsidRDefault="0035076C" w:rsidP="0035076C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учитель математики </w:t>
      </w: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Жиганск 2015</w:t>
      </w: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Оглавление</w:t>
      </w:r>
    </w:p>
    <w:p w:rsidR="0035076C" w:rsidRDefault="0035076C" w:rsidP="0035076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076C" w:rsidRDefault="0035076C" w:rsidP="0035076C">
      <w:pPr>
        <w:pStyle w:val="a4"/>
        <w:numPr>
          <w:ilvl w:val="0"/>
          <w:numId w:val="8"/>
        </w:numPr>
        <w:tabs>
          <w:tab w:val="left" w:pos="4215"/>
        </w:tabs>
        <w:spacing w:line="360" w:lineRule="auto"/>
        <w:jc w:val="both"/>
        <w:rPr>
          <w:iCs/>
        </w:rPr>
      </w:pPr>
      <w:r>
        <w:rPr>
          <w:iCs/>
        </w:rPr>
        <w:t>Введение                                                                                                                    3стр.</w:t>
      </w:r>
    </w:p>
    <w:p w:rsidR="0035076C" w:rsidRDefault="0035076C" w:rsidP="0035076C">
      <w:pPr>
        <w:pStyle w:val="a4"/>
        <w:numPr>
          <w:ilvl w:val="0"/>
          <w:numId w:val="8"/>
        </w:numPr>
        <w:tabs>
          <w:tab w:val="left" w:pos="4215"/>
        </w:tabs>
        <w:spacing w:line="360" w:lineRule="auto"/>
        <w:jc w:val="both"/>
        <w:rPr>
          <w:iCs/>
        </w:rPr>
      </w:pPr>
      <w:r>
        <w:rPr>
          <w:iCs/>
        </w:rPr>
        <w:t xml:space="preserve"> Теоретическая часть</w:t>
      </w:r>
    </w:p>
    <w:p w:rsidR="0035076C" w:rsidRDefault="0035076C" w:rsidP="0035076C">
      <w:pPr>
        <w:pStyle w:val="a4"/>
        <w:numPr>
          <w:ilvl w:val="1"/>
          <w:numId w:val="8"/>
        </w:numPr>
        <w:tabs>
          <w:tab w:val="left" w:pos="4215"/>
        </w:tabs>
        <w:spacing w:line="360" w:lineRule="auto"/>
        <w:jc w:val="both"/>
        <w:rPr>
          <w:iCs/>
          <w:color w:val="333333"/>
        </w:rPr>
      </w:pPr>
      <w:r>
        <w:rPr>
          <w:iCs/>
          <w:color w:val="333333"/>
        </w:rPr>
        <w:t> </w:t>
      </w:r>
      <w:r>
        <w:rPr>
          <w:color w:val="333333"/>
        </w:rPr>
        <w:t>Учебно-познавательная компетенция                                                        4стр.</w:t>
      </w:r>
    </w:p>
    <w:p w:rsidR="0035076C" w:rsidRDefault="0035076C" w:rsidP="0035076C">
      <w:pPr>
        <w:pStyle w:val="a4"/>
        <w:numPr>
          <w:ilvl w:val="1"/>
          <w:numId w:val="8"/>
        </w:numPr>
        <w:tabs>
          <w:tab w:val="left" w:pos="4215"/>
        </w:tabs>
        <w:spacing w:line="360" w:lineRule="auto"/>
        <w:jc w:val="both"/>
        <w:rPr>
          <w:b/>
          <w:iCs/>
        </w:rPr>
      </w:pPr>
      <w:r>
        <w:rPr>
          <w:rStyle w:val="a6"/>
          <w:b w:val="0"/>
          <w:color w:val="333333"/>
        </w:rPr>
        <w:t>Уровни математической компетентности                                                 7 стр.</w:t>
      </w:r>
    </w:p>
    <w:p w:rsidR="0035076C" w:rsidRDefault="0035076C" w:rsidP="0035076C">
      <w:pPr>
        <w:pStyle w:val="a4"/>
        <w:numPr>
          <w:ilvl w:val="0"/>
          <w:numId w:val="8"/>
        </w:numPr>
        <w:tabs>
          <w:tab w:val="left" w:pos="4215"/>
        </w:tabs>
        <w:spacing w:line="360" w:lineRule="auto"/>
        <w:jc w:val="both"/>
        <w:rPr>
          <w:iCs/>
        </w:rPr>
      </w:pPr>
      <w:r>
        <w:rPr>
          <w:iCs/>
        </w:rPr>
        <w:t>Практическая часть.                                                                                                 8 стр.</w:t>
      </w:r>
    </w:p>
    <w:p w:rsidR="0035076C" w:rsidRDefault="0035076C" w:rsidP="0035076C">
      <w:pPr>
        <w:tabs>
          <w:tab w:val="left" w:pos="4215"/>
        </w:tabs>
        <w:spacing w:line="360" w:lineRule="auto"/>
        <w:jc w:val="both"/>
        <w:rPr>
          <w:iCs/>
          <w:sz w:val="24"/>
          <w:szCs w:val="24"/>
        </w:rPr>
      </w:pPr>
      <w:r>
        <w:rPr>
          <w:color w:val="000000"/>
          <w:sz w:val="24"/>
          <w:szCs w:val="24"/>
        </w:rPr>
        <w:t xml:space="preserve">       4.   </w:t>
      </w:r>
      <w:r>
        <w:rPr>
          <w:iCs/>
          <w:sz w:val="24"/>
          <w:szCs w:val="24"/>
        </w:rPr>
        <w:t>Заключение                                                                                                             16 стр.</w:t>
      </w:r>
    </w:p>
    <w:p w:rsidR="0035076C" w:rsidRDefault="0035076C" w:rsidP="0035076C">
      <w:pPr>
        <w:tabs>
          <w:tab w:val="left" w:pos="4215"/>
        </w:tabs>
        <w:spacing w:line="36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5.Литература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                                                               16 стр.</w:t>
      </w: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Default="0035076C" w:rsidP="003507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076C" w:rsidRPr="0035076C" w:rsidRDefault="0035076C" w:rsidP="0035076C">
      <w:pPr>
        <w:pStyle w:val="a4"/>
        <w:spacing w:line="360" w:lineRule="auto"/>
        <w:ind w:left="4330"/>
        <w:jc w:val="both"/>
        <w:rPr>
          <w:b/>
          <w:iCs/>
        </w:rPr>
      </w:pPr>
    </w:p>
    <w:p w:rsidR="0035076C" w:rsidRPr="0035076C" w:rsidRDefault="0035076C" w:rsidP="0035076C">
      <w:pPr>
        <w:pStyle w:val="a4"/>
        <w:spacing w:line="360" w:lineRule="auto"/>
        <w:ind w:left="4330"/>
        <w:jc w:val="both"/>
        <w:rPr>
          <w:b/>
          <w:iCs/>
        </w:rPr>
      </w:pPr>
    </w:p>
    <w:p w:rsidR="0035076C" w:rsidRDefault="0035076C" w:rsidP="0035076C">
      <w:pPr>
        <w:pStyle w:val="a4"/>
        <w:spacing w:line="360" w:lineRule="auto"/>
        <w:ind w:left="4330"/>
        <w:jc w:val="both"/>
        <w:rPr>
          <w:b/>
          <w:iCs/>
          <w:lang w:val="en-US"/>
        </w:rPr>
      </w:pPr>
    </w:p>
    <w:p w:rsidR="0035076C" w:rsidRPr="0035076C" w:rsidRDefault="0035076C" w:rsidP="0035076C">
      <w:pPr>
        <w:pStyle w:val="a4"/>
        <w:spacing w:line="360" w:lineRule="auto"/>
        <w:ind w:left="4330"/>
        <w:jc w:val="both"/>
        <w:rPr>
          <w:b/>
          <w:iCs/>
          <w:lang w:val="en-US"/>
        </w:rPr>
      </w:pPr>
    </w:p>
    <w:p w:rsidR="00453F06" w:rsidRPr="00E21288" w:rsidRDefault="00453F06" w:rsidP="00453F06">
      <w:pPr>
        <w:pStyle w:val="a4"/>
        <w:numPr>
          <w:ilvl w:val="0"/>
          <w:numId w:val="1"/>
        </w:numPr>
        <w:spacing w:line="360" w:lineRule="auto"/>
        <w:jc w:val="both"/>
        <w:rPr>
          <w:b/>
          <w:iCs/>
        </w:rPr>
      </w:pPr>
      <w:r w:rsidRPr="00E21288">
        <w:rPr>
          <w:b/>
          <w:iCs/>
        </w:rPr>
        <w:lastRenderedPageBreak/>
        <w:t>Введение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F06" w:rsidRPr="00E24FDB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i/>
          <w:sz w:val="24"/>
          <w:szCs w:val="24"/>
        </w:rPr>
        <w:t>Актуальность:</w:t>
      </w:r>
      <w:r w:rsidRPr="00E24FDB">
        <w:rPr>
          <w:rFonts w:ascii="Times New Roman" w:hAnsi="Times New Roman" w:cs="Times New Roman"/>
          <w:sz w:val="24"/>
          <w:szCs w:val="24"/>
        </w:rPr>
        <w:t xml:space="preserve"> выпускнику современной школы, вступающему в самостоятельную жизнь в условиях современного рынка труда и быстро изменяющегося информационного пространства, необходимо быть конкурентно способным работником. Он должен быть творческим, самостоятельным, ответственным, коммуникативным человеком способным решать проблемы личные и коллектива. Ему должна быть присуща потребность к познанию нового, умение находить и отбирать нужную информацию.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 xml:space="preserve">Все эти качества можно успешно формировать, используя </w:t>
      </w:r>
      <w:proofErr w:type="spellStart"/>
      <w:r w:rsidRPr="00E24FD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24FDB">
        <w:rPr>
          <w:rFonts w:ascii="Times New Roman" w:hAnsi="Times New Roman" w:cs="Times New Roman"/>
          <w:sz w:val="24"/>
          <w:szCs w:val="24"/>
        </w:rPr>
        <w:t xml:space="preserve"> подход в обучении любому предмету, в том числе и математике, что является одним из личностных и социальных смыслов образования.  А именно, наличие учебно-познавательной компетенции положительно влияет не только на процесс и результат деятельности</w:t>
      </w:r>
      <w:proofErr w:type="gramStart"/>
      <w:r w:rsidRPr="00E24F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4FDB">
        <w:rPr>
          <w:rFonts w:ascii="Times New Roman" w:hAnsi="Times New Roman" w:cs="Times New Roman"/>
          <w:sz w:val="24"/>
          <w:szCs w:val="24"/>
        </w:rPr>
        <w:t xml:space="preserve"> но и на формирование личности школьника и его подготовку к адаптации в современном обществе</w:t>
      </w:r>
    </w:p>
    <w:p w:rsidR="00453F06" w:rsidRPr="00E24FDB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24FDB">
        <w:rPr>
          <w:rFonts w:ascii="Times New Roman" w:hAnsi="Times New Roman" w:cs="Times New Roman"/>
          <w:sz w:val="24"/>
          <w:szCs w:val="24"/>
        </w:rPr>
        <w:t xml:space="preserve"> формирование средствами математики учебно-познавательной компетенции, необходимой выпускнику для полноценной жизни в обществе. </w:t>
      </w:r>
    </w:p>
    <w:p w:rsidR="00453F06" w:rsidRPr="00E24FDB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4FDB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>изучить методическую литературу по данному вопросу;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>проанализировать программу по предмету и учебную литературу с точки зрения решения поставленной проблемы;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 xml:space="preserve"> апробировать в процессе обучения учащихся различные виды работы по формированию учебно-познавательного интереса школьников к учению;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 xml:space="preserve"> воспитывать культуру личности, отношение к математике как к части общечеловеческой культуры, играющей особую роль в общественном развитии;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F06" w:rsidRPr="00E24FDB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b/>
          <w:i/>
          <w:sz w:val="24"/>
          <w:szCs w:val="24"/>
        </w:rPr>
        <w:t>Объект исследования:</w:t>
      </w:r>
      <w:r w:rsidR="00B87AFD">
        <w:rPr>
          <w:rFonts w:ascii="Times New Roman" w:hAnsi="Times New Roman" w:cs="Times New Roman"/>
          <w:sz w:val="24"/>
          <w:szCs w:val="24"/>
        </w:rPr>
        <w:t xml:space="preserve"> Обучение математике в 5-</w:t>
      </w:r>
      <w:r w:rsidRPr="00E24FDB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453F06" w:rsidRPr="00E24FDB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b/>
          <w:i/>
          <w:sz w:val="24"/>
          <w:szCs w:val="24"/>
        </w:rPr>
        <w:t>Гипотеза:</w:t>
      </w:r>
      <w:r w:rsidRPr="00E24F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4FDB">
        <w:rPr>
          <w:rFonts w:ascii="Times New Roman" w:hAnsi="Times New Roman" w:cs="Times New Roman"/>
          <w:sz w:val="24"/>
          <w:szCs w:val="24"/>
        </w:rPr>
        <w:t xml:space="preserve">наличие познавательного интереса положительно влияет не только на процесс и результат деятельности, но и на формирование личности школьника и его подготовку к адаптации в современном мире. </w:t>
      </w:r>
    </w:p>
    <w:p w:rsidR="00453F06" w:rsidRPr="00E24FDB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3F06" w:rsidRPr="00E24FDB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DB">
        <w:rPr>
          <w:rFonts w:ascii="Times New Roman" w:hAnsi="Times New Roman" w:cs="Times New Roman"/>
          <w:b/>
          <w:i/>
          <w:sz w:val="24"/>
          <w:szCs w:val="24"/>
        </w:rPr>
        <w:t>Используемые технологии: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>-технология проблемного обучения;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>-игровые технологии;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>-тестирование;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>-информационно-коммуникационная технология;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lastRenderedPageBreak/>
        <w:t>-личностно-ориентированное обучение;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>-дифференцированное обучение;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>-диалоговое обучение;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>- развитие связанной математической речи.</w:t>
      </w:r>
    </w:p>
    <w:p w:rsidR="00453F06" w:rsidRPr="00E24FDB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4FDB">
        <w:rPr>
          <w:rFonts w:ascii="Times New Roman" w:hAnsi="Times New Roman" w:cs="Times New Roman"/>
          <w:b/>
          <w:i/>
          <w:sz w:val="24"/>
          <w:szCs w:val="24"/>
        </w:rPr>
        <w:t>Ожидаемые результаты: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 xml:space="preserve">эффективность  используемых  технологий, методов и приемов при  формировании учебно-познавательной компетенции; 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>способствование учебно-познавательной компетенции: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 xml:space="preserve">    - личностному развитию учащихся,                                   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 xml:space="preserve">    - успешной подготовке к сдаче итоговой аттестации,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 xml:space="preserve">    - применению математики для решения возникающих в жизни проблем (умение проводить вычисления, выполнить оценку результатов действий, использовать для подсчетов известные формулы, умение извлечь и интерпретировать информацию, представленную в различной форм</w:t>
      </w:r>
      <w:proofErr w:type="gramStart"/>
      <w:r w:rsidRPr="00E24FD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E24FDB">
        <w:rPr>
          <w:rFonts w:ascii="Times New Roman" w:hAnsi="Times New Roman" w:cs="Times New Roman"/>
          <w:sz w:val="24"/>
          <w:szCs w:val="24"/>
        </w:rPr>
        <w:t xml:space="preserve">таблиц, диаграмм, графиков, схем), умение применять знание элементов статистики и вероятности для характеристики несложных реальных явлений и процессов, умение вычислять длины, площади и объемы реальных объектов при решении практических задач и т.д.). </w:t>
      </w:r>
    </w:p>
    <w:p w:rsidR="00453F06" w:rsidRPr="00E24FDB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4FDB">
        <w:rPr>
          <w:rFonts w:ascii="Times New Roman" w:hAnsi="Times New Roman" w:cs="Times New Roman"/>
          <w:b/>
          <w:i/>
          <w:sz w:val="24"/>
          <w:szCs w:val="24"/>
        </w:rPr>
        <w:t>Инструменты измерения: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 xml:space="preserve"> - мониторинг качества </w:t>
      </w:r>
      <w:proofErr w:type="spellStart"/>
      <w:r w:rsidRPr="00E24FD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24FDB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453F06" w:rsidRPr="00E24FDB" w:rsidRDefault="00F76535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участие</w:t>
      </w:r>
      <w:r w:rsidR="00453F06" w:rsidRPr="00E24FDB">
        <w:rPr>
          <w:rFonts w:ascii="Times New Roman" w:hAnsi="Times New Roman" w:cs="Times New Roman"/>
          <w:sz w:val="24"/>
          <w:szCs w:val="24"/>
        </w:rPr>
        <w:t xml:space="preserve"> и результ</w:t>
      </w:r>
      <w:r>
        <w:rPr>
          <w:rFonts w:ascii="Times New Roman" w:hAnsi="Times New Roman" w:cs="Times New Roman"/>
          <w:sz w:val="24"/>
          <w:szCs w:val="24"/>
        </w:rPr>
        <w:t xml:space="preserve">аты конкурсов, </w:t>
      </w:r>
      <w:r w:rsidR="00453F06" w:rsidRPr="00E24FDB">
        <w:rPr>
          <w:rFonts w:ascii="Times New Roman" w:hAnsi="Times New Roman" w:cs="Times New Roman"/>
          <w:sz w:val="24"/>
          <w:szCs w:val="24"/>
        </w:rPr>
        <w:t xml:space="preserve"> олимпиад различного уровня;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F06" w:rsidRDefault="00453F06" w:rsidP="00453F0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DB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453F06" w:rsidRPr="00E24FDB" w:rsidRDefault="00453F06" w:rsidP="00453F0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proofErr w:type="spellStart"/>
      <w:r w:rsidRPr="00E24FDB">
        <w:rPr>
          <w:color w:val="333333"/>
        </w:rPr>
        <w:t>Компетентностный</w:t>
      </w:r>
      <w:proofErr w:type="spellEnd"/>
      <w:r w:rsidRPr="00E24FDB">
        <w:rPr>
          <w:color w:val="333333"/>
        </w:rPr>
        <w:t xml:space="preserve"> подход является одним из направлений обновления образования в стратегии модернизации содержания общего образования России. Предполагается, что в основу обновленного содержания общего образования будет положено формирование и развитие ключевых компетентностей учеников.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 Под ключевыми компетентностями понимается способность школьников самостоятельно действовать в ситуации неопределенности при решении актуальных для них проблем.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   Одной из главных целей обучения математике является подготовка учащихся к повседневной жизни, а также развитие их личности средствами математики.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 xml:space="preserve">           Анализ литературы по проблемам </w:t>
      </w:r>
      <w:proofErr w:type="spellStart"/>
      <w:r w:rsidRPr="00E24FDB">
        <w:rPr>
          <w:color w:val="333333"/>
        </w:rPr>
        <w:t>компетентностного</w:t>
      </w:r>
      <w:proofErr w:type="spellEnd"/>
      <w:r w:rsidRPr="00E24FDB">
        <w:rPr>
          <w:color w:val="333333"/>
        </w:rPr>
        <w:t xml:space="preserve"> подхода к обучению позволил составить представление о содержании понятий "компетентность" и связанного с ним понятия "компетенция".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lastRenderedPageBreak/>
        <w:t>          </w:t>
      </w:r>
      <w:r w:rsidRPr="00E24FDB">
        <w:rPr>
          <w:rStyle w:val="apple-converted-space"/>
          <w:color w:val="333333"/>
        </w:rPr>
        <w:t> </w:t>
      </w:r>
      <w:r w:rsidRPr="00E24FDB">
        <w:rPr>
          <w:rStyle w:val="a6"/>
          <w:color w:val="333333"/>
          <w:u w:val="single"/>
        </w:rPr>
        <w:t>Компетенция</w:t>
      </w:r>
      <w:r w:rsidRPr="00E24FDB">
        <w:rPr>
          <w:rStyle w:val="apple-converted-space"/>
          <w:color w:val="333333"/>
        </w:rPr>
        <w:t> </w:t>
      </w:r>
      <w:r w:rsidRPr="00E24FDB">
        <w:rPr>
          <w:color w:val="333333"/>
        </w:rPr>
        <w:t>— это готовность (способность) ученика использовать усвоенные знания, учебные умения и навыки, а также способы деятельности в жизни для решения практических и теоретических задач.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   В связи с практической ориентированностью современного образования основным результатом деятельности образовательного учреждения должна стать не система знаний, умений и навыков сама по себе, а набор</w:t>
      </w:r>
      <w:r w:rsidRPr="00E24FDB">
        <w:rPr>
          <w:rStyle w:val="apple-converted-space"/>
          <w:color w:val="333333"/>
        </w:rPr>
        <w:t> </w:t>
      </w:r>
      <w:r w:rsidRPr="00E24FDB">
        <w:rPr>
          <w:rStyle w:val="a6"/>
          <w:color w:val="333333"/>
        </w:rPr>
        <w:t>ключевых компетентностей</w:t>
      </w:r>
      <w:r w:rsidRPr="00E24FDB">
        <w:rPr>
          <w:color w:val="333333"/>
        </w:rPr>
        <w:t>:</w:t>
      </w:r>
    </w:p>
    <w:p w:rsidR="00453F06" w:rsidRPr="00E24FDB" w:rsidRDefault="00453F06" w:rsidP="00775F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rStyle w:val="a7"/>
          <w:color w:val="333333"/>
        </w:rPr>
        <w:t>1.</w:t>
      </w:r>
      <w:r w:rsidRPr="00E24FDB">
        <w:rPr>
          <w:rStyle w:val="apple-converted-space"/>
          <w:color w:val="333333"/>
        </w:rPr>
        <w:t> </w:t>
      </w:r>
      <w:r w:rsidRPr="00E24FDB">
        <w:rPr>
          <w:rStyle w:val="a7"/>
          <w:color w:val="333333"/>
        </w:rPr>
        <w:t>Ценностно-смысловая</w:t>
      </w:r>
      <w:r w:rsidRPr="00E24FDB">
        <w:rPr>
          <w:rStyle w:val="apple-converted-space"/>
          <w:color w:val="333333"/>
        </w:rPr>
        <w:t> </w:t>
      </w:r>
      <w:r w:rsidRPr="00E24FDB">
        <w:rPr>
          <w:color w:val="333333"/>
        </w:rPr>
        <w:t> </w:t>
      </w:r>
    </w:p>
    <w:p w:rsidR="00453F06" w:rsidRPr="00E24FDB" w:rsidRDefault="00453F06" w:rsidP="00775F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rStyle w:val="a7"/>
          <w:color w:val="333333"/>
        </w:rPr>
        <w:t>2. Общекультурная</w:t>
      </w:r>
      <w:r w:rsidRPr="00E24FDB">
        <w:rPr>
          <w:rStyle w:val="apple-converted-space"/>
          <w:color w:val="333333"/>
        </w:rPr>
        <w:t> </w:t>
      </w:r>
    </w:p>
    <w:p w:rsidR="00775F41" w:rsidRDefault="00453F06" w:rsidP="00775F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color w:val="333333"/>
        </w:rPr>
      </w:pPr>
      <w:r w:rsidRPr="00E24FDB">
        <w:rPr>
          <w:rStyle w:val="a7"/>
          <w:color w:val="333333"/>
        </w:rPr>
        <w:t>3. Учебно-познавательная</w:t>
      </w:r>
      <w:r w:rsidRPr="00E24FDB">
        <w:rPr>
          <w:rStyle w:val="apple-converted-space"/>
          <w:color w:val="333333"/>
        </w:rPr>
        <w:t> </w:t>
      </w:r>
      <w:r w:rsidRPr="00E24FDB">
        <w:rPr>
          <w:rStyle w:val="a7"/>
          <w:color w:val="333333"/>
        </w:rPr>
        <w:t xml:space="preserve">           </w:t>
      </w:r>
    </w:p>
    <w:p w:rsidR="00775F41" w:rsidRDefault="00775F41" w:rsidP="00775F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rStyle w:val="a7"/>
          <w:color w:val="333333"/>
        </w:rPr>
        <w:t>4</w:t>
      </w:r>
      <w:r w:rsidR="00453F06" w:rsidRPr="00E24FDB">
        <w:rPr>
          <w:rStyle w:val="a7"/>
          <w:color w:val="333333"/>
        </w:rPr>
        <w:t>. Информационная</w:t>
      </w:r>
      <w:r w:rsidR="00453F06" w:rsidRPr="00E24FDB">
        <w:rPr>
          <w:rStyle w:val="apple-converted-space"/>
          <w:color w:val="333333"/>
        </w:rPr>
        <w:t> </w:t>
      </w:r>
    </w:p>
    <w:p w:rsidR="00453F06" w:rsidRPr="00E24FDB" w:rsidRDefault="00453F06" w:rsidP="00775F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rStyle w:val="a7"/>
          <w:color w:val="333333"/>
        </w:rPr>
        <w:t>5. Коммуникативная</w:t>
      </w:r>
      <w:r w:rsidRPr="00E24FDB">
        <w:rPr>
          <w:rStyle w:val="apple-converted-space"/>
          <w:color w:val="333333"/>
        </w:rPr>
        <w:t> </w:t>
      </w:r>
      <w:r w:rsidRPr="00E24FDB">
        <w:rPr>
          <w:color w:val="333333"/>
        </w:rPr>
        <w:t> </w:t>
      </w:r>
    </w:p>
    <w:p w:rsidR="00453F06" w:rsidRPr="00E24FDB" w:rsidRDefault="00775F41" w:rsidP="00775F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rStyle w:val="a7"/>
          <w:color w:val="333333"/>
        </w:rPr>
        <w:t>6</w:t>
      </w:r>
      <w:r w:rsidR="00453F06" w:rsidRPr="00E24FDB">
        <w:rPr>
          <w:rStyle w:val="a7"/>
          <w:color w:val="333333"/>
        </w:rPr>
        <w:t>. Социально-трудовая</w:t>
      </w:r>
      <w:r w:rsidR="00453F06" w:rsidRPr="00E24FDB">
        <w:rPr>
          <w:rStyle w:val="apple-converted-space"/>
          <w:color w:val="333333"/>
        </w:rPr>
        <w:t> </w:t>
      </w:r>
      <w:r w:rsidR="00453F06" w:rsidRPr="00E24FDB">
        <w:rPr>
          <w:color w:val="333333"/>
        </w:rPr>
        <w:t> </w:t>
      </w:r>
    </w:p>
    <w:p w:rsidR="00453F06" w:rsidRPr="00E24FDB" w:rsidRDefault="00775F41" w:rsidP="00775F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rStyle w:val="a7"/>
          <w:color w:val="333333"/>
        </w:rPr>
        <w:t>7</w:t>
      </w:r>
      <w:r w:rsidR="00453F06" w:rsidRPr="00E24FDB">
        <w:rPr>
          <w:rStyle w:val="a7"/>
          <w:color w:val="333333"/>
        </w:rPr>
        <w:t xml:space="preserve">. </w:t>
      </w:r>
      <w:proofErr w:type="gramStart"/>
      <w:r w:rsidR="00453F06" w:rsidRPr="00E24FDB">
        <w:rPr>
          <w:rStyle w:val="a7"/>
          <w:color w:val="333333"/>
        </w:rPr>
        <w:t>Личностная</w:t>
      </w:r>
      <w:proofErr w:type="gramEnd"/>
      <w:r w:rsidR="00453F06" w:rsidRPr="00E24FDB">
        <w:rPr>
          <w:rStyle w:val="a7"/>
          <w:color w:val="333333"/>
        </w:rPr>
        <w:t xml:space="preserve"> (самосовершенствование)</w:t>
      </w:r>
      <w:r w:rsidR="00453F06" w:rsidRPr="00E24FDB">
        <w:rPr>
          <w:color w:val="333333"/>
        </w:rPr>
        <w:t> 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Более подробно рассмотрим учебно-познавательную компетенцию.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</w:t>
      </w:r>
    </w:p>
    <w:p w:rsidR="00453F06" w:rsidRPr="00E24FDB" w:rsidRDefault="00453F06" w:rsidP="003A56EB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24FDB">
        <w:rPr>
          <w:rStyle w:val="a6"/>
          <w:color w:val="333333"/>
        </w:rPr>
        <w:t>Учебно-познавательная компетенция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 xml:space="preserve">             Учебно-познавательная компетенция — это совокупность компетенций ученика в сфере самостоятельной познавательной деятельности, элементы логической, методологической, </w:t>
      </w:r>
      <w:proofErr w:type="spellStart"/>
      <w:r w:rsidRPr="00E24FDB">
        <w:rPr>
          <w:color w:val="333333"/>
        </w:rPr>
        <w:t>общеучебной</w:t>
      </w:r>
      <w:proofErr w:type="spellEnd"/>
      <w:r w:rsidRPr="00E24FDB">
        <w:rPr>
          <w:color w:val="333333"/>
        </w:rPr>
        <w:t xml:space="preserve"> деятельности, соотнесенные с реальными познаваемыми объектами.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 xml:space="preserve">           Сюда входят знания и умения </w:t>
      </w:r>
      <w:proofErr w:type="spellStart"/>
      <w:r w:rsidRPr="00E24FDB">
        <w:rPr>
          <w:color w:val="333333"/>
        </w:rPr>
        <w:t>целеполагания</w:t>
      </w:r>
      <w:proofErr w:type="spellEnd"/>
      <w:r w:rsidRPr="00E24FDB">
        <w:rPr>
          <w:color w:val="333333"/>
        </w:rPr>
        <w:t>, планирования, анализа, рефлексии, самооценки учебно-познавательной деятельности и т.п.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      По отношению к изучаемым объектам ученик овладевает навыками продуктивной деятельности: добывания знаний непосредственно из реальности, владения приемами действий в нестандартных ситуациях, эвристическими методами решения проблем.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   Помимо ключевых компетенций, общих для всех предметных областей, выделяются и предметные компетенции — это специфические способности, необходимые для эффективного выполнения конкретного действия в конкретной предметной области и включающие узкоспециальные знания, особого рода предметные умения, навыки, способы мышления.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   В частности,</w:t>
      </w:r>
      <w:r w:rsidRPr="00E24FDB">
        <w:rPr>
          <w:rStyle w:val="apple-converted-space"/>
          <w:color w:val="333333"/>
        </w:rPr>
        <w:t> </w:t>
      </w:r>
      <w:r w:rsidRPr="00E24FDB">
        <w:rPr>
          <w:rStyle w:val="a7"/>
          <w:color w:val="333333"/>
        </w:rPr>
        <w:t>математическая компетенция</w:t>
      </w:r>
      <w:r w:rsidRPr="00E24FDB">
        <w:rPr>
          <w:rStyle w:val="apple-converted-space"/>
          <w:color w:val="333333"/>
        </w:rPr>
        <w:t> </w:t>
      </w:r>
      <w:r w:rsidRPr="00E24FDB">
        <w:rPr>
          <w:color w:val="333333"/>
        </w:rPr>
        <w:t>— это способность структурировать данные (ситуацию), вычленять математические отношения, создавать математическую модель ситуации, анализировать и преобразовывать ее,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lastRenderedPageBreak/>
        <w:t>интерпретировать полученные результаты. Иными словами, математическая компетенция учащегося способствует адекватному применению математики для решения возникающих в повседневной жизни проблем.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 Совокупность компетенций, наличие знаний и опыта, необходимых для эффективной деятельности в заданной предметной области, называют</w:t>
      </w:r>
      <w:r w:rsidRPr="00E24FDB">
        <w:rPr>
          <w:rStyle w:val="apple-converted-space"/>
          <w:color w:val="333333"/>
        </w:rPr>
        <w:t> </w:t>
      </w:r>
      <w:r w:rsidRPr="00E24FDB">
        <w:rPr>
          <w:rStyle w:val="a6"/>
          <w:color w:val="333333"/>
        </w:rPr>
        <w:t>компетентностью.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   Компетентность проявляется в случае применения знаний и умений при решении задач, отличных от тех, в которых эти знания усваивались.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 xml:space="preserve">           В стандартах среднего (полного) общего образования (базовый и профильный уровни) сформулированы следующие требования к уровню подготовки выпускников, которые принято использовать для характеристики уровня математической компетентности: "Использовать приобретенные знания и умения в практической деятельности и повседневной жизни </w:t>
      </w:r>
      <w:proofErr w:type="gramStart"/>
      <w:r w:rsidRPr="00E24FDB">
        <w:rPr>
          <w:color w:val="333333"/>
        </w:rPr>
        <w:t>для</w:t>
      </w:r>
      <w:proofErr w:type="gramEnd"/>
      <w:r w:rsidRPr="00E24FDB">
        <w:rPr>
          <w:color w:val="333333"/>
        </w:rPr>
        <w:t>: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 •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 • построения и исследования простейших математических моделей;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E24FDB">
        <w:rPr>
          <w:color w:val="333333"/>
        </w:rPr>
        <w:t>         • описания и исследования с помощью функций реальных зависимостей,                                                                                                   представления их графически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 • интерпретации графиков реальных процессов;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 • решения геометрических, физических, экономических и других прикладных  задач, в том числе задач на наибольшие и наименьшие значения с применением аппарата математического анализа;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   • анализа реальных числовых данных, представленных в виде диаграмм, графиков, анализа информации статистического характера;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   • исследования (моделирования) несложных практических ситуаций на основе изученных формул и свойств фигур; 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устройства".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   Анализ возникающих в повседневной жизни ситуаций, для разрешения которых требуются знания и умения, формируемые при обучении математике, показывает, что перечень необходимых для этого предметных умений невелик: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   • умение проводить вычисления, включая округление и оценку (прикидку) результатов действий использовать для подсчетов известные формулы;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   • умение извлечь и проинтерпретировать информацию, представленную в различной форме (таблиц, диаграмм, графиков, схем и др.);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lastRenderedPageBreak/>
        <w:t>           • умение применять знание элементов статистики и вероятности для характеристики несложных реальных явлений и процессов;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   • умение вычислять длины, площади и объемы реальных объектов при решении практических задач.</w:t>
      </w:r>
    </w:p>
    <w:p w:rsidR="00453F06" w:rsidRPr="00E24FDB" w:rsidRDefault="00453F06" w:rsidP="00FB40B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 xml:space="preserve">             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</w:t>
      </w:r>
      <w:r w:rsidRPr="00E24FDB">
        <w:rPr>
          <w:rStyle w:val="a6"/>
          <w:color w:val="333333"/>
        </w:rPr>
        <w:t> </w:t>
      </w:r>
    </w:p>
    <w:p w:rsidR="00453F06" w:rsidRPr="00E24FDB" w:rsidRDefault="003A56EB" w:rsidP="003A56EB">
      <w:pPr>
        <w:pStyle w:val="a5"/>
        <w:shd w:val="clear" w:color="auto" w:fill="FFFFFF"/>
        <w:spacing w:before="0" w:beforeAutospacing="0" w:after="0" w:afterAutospacing="0" w:line="360" w:lineRule="auto"/>
        <w:ind w:left="3686"/>
        <w:rPr>
          <w:color w:val="333333"/>
        </w:rPr>
      </w:pPr>
      <w:r>
        <w:rPr>
          <w:rStyle w:val="a6"/>
          <w:color w:val="333333"/>
        </w:rPr>
        <w:t>2.2.</w:t>
      </w:r>
      <w:r w:rsidR="00453F06" w:rsidRPr="00E24FDB">
        <w:rPr>
          <w:rStyle w:val="a6"/>
          <w:color w:val="333333"/>
        </w:rPr>
        <w:t xml:space="preserve"> Уровни математической компетентности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Принято три уровня математической компетентности: уровень воспроизведения, уровень установления связей, уровень рассуждений.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rStyle w:val="a7"/>
          <w:color w:val="333333"/>
        </w:rPr>
        <w:t>           Первый уровень (уровень воспроизведения)</w:t>
      </w:r>
      <w:r w:rsidRPr="00E24FDB">
        <w:rPr>
          <w:rStyle w:val="apple-converted-space"/>
          <w:color w:val="333333"/>
        </w:rPr>
        <w:t> </w:t>
      </w:r>
      <w:r w:rsidRPr="00E24FDB">
        <w:rPr>
          <w:color w:val="333333"/>
        </w:rPr>
        <w:t>— это прямое применение в знакомой ситуации известных фактов, стандартных приемов, распознавание математических объектов и свойств, выполнение стандартных процедур, применение известных алгоритмов и технических навыков, работа со стандартными, знакомыми выражениями и формулами, непосредственное выполнение вычислений.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rStyle w:val="a7"/>
          <w:color w:val="333333"/>
        </w:rPr>
        <w:t>           Второй уровень (уровень установления связей)</w:t>
      </w:r>
      <w:r w:rsidRPr="00E24FDB">
        <w:rPr>
          <w:rStyle w:val="apple-converted-space"/>
          <w:color w:val="333333"/>
        </w:rPr>
        <w:t> </w:t>
      </w:r>
      <w:r w:rsidRPr="00E24FDB">
        <w:rPr>
          <w:color w:val="333333"/>
        </w:rPr>
        <w:t xml:space="preserve">строится на репродуктивной деятельности по решению задач, которые, хотя и не являются типичными, но </w:t>
      </w:r>
      <w:proofErr w:type="gramStart"/>
      <w:r w:rsidRPr="00E24FDB">
        <w:rPr>
          <w:color w:val="333333"/>
        </w:rPr>
        <w:t>все</w:t>
      </w:r>
      <w:proofErr w:type="gramEnd"/>
      <w:r w:rsidRPr="00E24FDB">
        <w:rPr>
          <w:color w:val="333333"/>
        </w:rPr>
        <w:t xml:space="preserve"> же знакомы учащимся или выходят за рамки известного лишь в очень малой степени. Содержание задачи подсказывает, материал, какого раздела математики надо использовать и какие известные методы применить. Обычно в этих задачах присутствует больше требований к интерпретации решения, они предполагают установление связей между разными представлениями ситуации, описанной в задаче, или установление связей между данными в условии задач.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</w:t>
      </w:r>
      <w:r w:rsidRPr="00E24FDB">
        <w:rPr>
          <w:rStyle w:val="a7"/>
          <w:color w:val="333333"/>
        </w:rPr>
        <w:t>           Третий уровень (уровень рассуждений)</w:t>
      </w:r>
      <w:r w:rsidRPr="00E24FDB">
        <w:rPr>
          <w:rStyle w:val="apple-converted-space"/>
          <w:color w:val="333333"/>
        </w:rPr>
        <w:t> </w:t>
      </w:r>
      <w:r w:rsidRPr="00E24FDB">
        <w:rPr>
          <w:color w:val="333333"/>
        </w:rPr>
        <w:t xml:space="preserve">строится как развитие предыдущего уровня. Для решения задач этого уровня требуются определенная интуиция, размышления и творчество в выборе математического инструментария, интегрирование знаний из разных разделов курса математики, самостоятельная разработка алгоритма действий. Задания, как правило, включают больше данных, от учащихся часто требуется найти закономерность, провести обобщение и </w:t>
      </w:r>
      <w:proofErr w:type="gramStart"/>
      <w:r w:rsidRPr="00E24FDB">
        <w:rPr>
          <w:color w:val="333333"/>
        </w:rPr>
        <w:t>объяснить</w:t>
      </w:r>
      <w:proofErr w:type="gramEnd"/>
      <w:r w:rsidRPr="00E24FDB">
        <w:rPr>
          <w:color w:val="333333"/>
        </w:rPr>
        <w:t xml:space="preserve"> или обосновать полученные результаты.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   В едином государственном экзамене последовательно реализуется проверка всех трех уровней математической компетентности школьников.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 xml:space="preserve">         Однако компетентность нельзя трактовать только как сумму предметных знаний, умений и навыков. Это — приобретаемое в результате обучения и жизненного опыта </w:t>
      </w:r>
      <w:r w:rsidRPr="00E24FDB">
        <w:rPr>
          <w:color w:val="333333"/>
        </w:rPr>
        <w:lastRenderedPageBreak/>
        <w:t>новое качество, увязывающее знания и умения учащегося со спектром интегральных характеристик качества подготовки, в том числе и со способностью применять полученные знания и умения к решению проблем, возникающих в повседневной практике. Это очень сильно отражается в текстах заданий ЕГЭ в последние годы.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>         Успешное выполнение контекстных заданий может быть обеспечено только при ориентации учебного процесса на решение подобных задач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E24FDB">
        <w:rPr>
          <w:color w:val="333333"/>
        </w:rPr>
        <w:t xml:space="preserve">    Работая ряд лет над темой самообразования «Формирование </w:t>
      </w:r>
      <w:proofErr w:type="spellStart"/>
      <w:proofErr w:type="gramStart"/>
      <w:r w:rsidR="00775F41">
        <w:rPr>
          <w:color w:val="333333"/>
        </w:rPr>
        <w:t>учебно</w:t>
      </w:r>
      <w:proofErr w:type="spellEnd"/>
      <w:r w:rsidR="00775F41">
        <w:rPr>
          <w:color w:val="333333"/>
        </w:rPr>
        <w:t xml:space="preserve"> - познавательных</w:t>
      </w:r>
      <w:proofErr w:type="gramEnd"/>
      <w:r w:rsidR="00775F41">
        <w:rPr>
          <w:color w:val="333333"/>
        </w:rPr>
        <w:t xml:space="preserve"> компетенций</w:t>
      </w:r>
      <w:r w:rsidR="00FB40B0">
        <w:rPr>
          <w:color w:val="333333"/>
        </w:rPr>
        <w:t>»</w:t>
      </w:r>
      <w:r w:rsidRPr="00E24FDB">
        <w:rPr>
          <w:color w:val="333333"/>
        </w:rPr>
        <w:t>, хочу поделиться опытом по формированию учебно-познавательной компетенции у учащихся на своих уроках и во внеурочной деятельности.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 </w:t>
      </w:r>
    </w:p>
    <w:p w:rsidR="00453F06" w:rsidRPr="00E24FDB" w:rsidRDefault="00453F06" w:rsidP="00453F0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 </w:t>
      </w: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453F06" w:rsidRPr="00E24FDB" w:rsidRDefault="00453F06" w:rsidP="00453F0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453F06" w:rsidRPr="00E24FDB" w:rsidRDefault="00453F06" w:rsidP="003A56EB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DB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F06" w:rsidRPr="00E24FDB" w:rsidRDefault="00453F06" w:rsidP="00453F06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Так каким же должен быть современный урок, на котором учитель развивал бы все перечисленные умения и был бы не простым «механическим» носителем «объективного знания», а высококомпетентным вдохновителем, чтобы он успешно мотивировал учащихся на проявление инициативы и самостоятельности?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Все самое важное для ученика совершается на уроке, поэтому, обратимся еще раз к известной цитате В.А. Сухомлинского: "Урок – это зеркало общей и педагогической культуры учителя, мерило его интеллектуального богатства, показатель его кругозора, эрудиции".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Как же организовать деятельность учащихся на уроке, чтобы каждый мог бы реализовать свои способности? Как развивать и поддерживать огонёк познавательного интереса?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Познавательный интерес, как и всякая черта личности, развивается и формируется в конкретной, живой деятельности, и прежде всего в учении.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Китайская мудрость гласит: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“Я слышу – я забываю,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я вижу – я запоминаю,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я делаю – я усваиваю”.</w:t>
      </w:r>
    </w:p>
    <w:p w:rsidR="00453F06" w:rsidRPr="00E24FDB" w:rsidRDefault="00453F06" w:rsidP="00453F06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Исследования показывают, что память человека хранит 25% услышанного материала, 33% увиденного, 50% увиденного и услышанного, и 75 % материала, если ученик вовлечён в активные действия в процессе обучения.</w:t>
      </w:r>
    </w:p>
    <w:p w:rsidR="00453F06" w:rsidRPr="00E24FDB" w:rsidRDefault="00453F06" w:rsidP="00453F06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lastRenderedPageBreak/>
        <w:t>Формирование познавательного интереса происходит по двум основным каналам: с одной стороны, само содержание имеет в себе эту возможность, а с другой – определенная организация познавательной деятельности.</w:t>
      </w:r>
    </w:p>
    <w:p w:rsidR="00453F06" w:rsidRPr="00E24FDB" w:rsidRDefault="00453F06" w:rsidP="00453F06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Первое, что является предметом познавательного интереса для школьников – это новые знания о мире. Вот почему глубоко продуманный отбор содержания учебного материала - важнейшее звено формирования интереса к учению. Интерес вызывает такой учебный материал, который является неизвестным, поражает их воображение. Удивление - сильный стимул познания! Удивляясь, человек как бы стремится заглянуть вперед. Ученики испытывают удивление, когда, например, составляя задачу, узнают, что: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«одна сова за год уничтожает тысячу мышей, которые за год способны истребить тонну зерна, и что сова, живя в среднем 50 лет, сохраняет нам 50 тонн хлеба».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Но познавательный интерес к учебному материалу не может поддерживаться все время только яркими фактами.</w:t>
      </w:r>
    </w:p>
    <w:p w:rsidR="00453F06" w:rsidRPr="00E24FDB" w:rsidRDefault="00453F06" w:rsidP="00453F06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Ведь далеко не все в учебном материале может быть для учащихся интересно. И тогда выступает еще один, не менее важный второй источник познавательного интереса – сам процесс деятельности.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Какие же методы помогают мне привнести в процесс обучения положительный заряд?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Наиболее эффективны и вдохновляющие такие направления: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1) игровые методики;</w:t>
      </w:r>
    </w:p>
    <w:p w:rsidR="00453F06" w:rsidRDefault="00453F06" w:rsidP="00453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2)</w:t>
      </w:r>
      <w:r w:rsidRPr="00E21288">
        <w:rPr>
          <w:rFonts w:ascii="Times New Roman" w:hAnsi="Times New Roman" w:cs="Times New Roman"/>
          <w:sz w:val="24"/>
          <w:szCs w:val="24"/>
          <w:lang w:eastAsia="ru-RU"/>
        </w:rPr>
        <w:t>Практико-ориентированные задачи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3) создание проблемных, соревновательных ситуаций;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4) использование исторических сведений;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5) развитие творческих способностей;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6) учебные исследования;</w:t>
      </w:r>
    </w:p>
    <w:p w:rsidR="00453F06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Рассмотрим их подробнее.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sz w:val="24"/>
          <w:szCs w:val="24"/>
        </w:rPr>
        <w:t>1. Игровые моменты.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Они вносят элемент занимательности, помогают снять усталость. Игры ставят ученика в условия поиска, пробуждают интерес к победе, а отсюда – стремление быть быстрым, собранным, ловким, находчивым, уметь четко выполнять задания, соблюдать правила. </w:t>
      </w:r>
      <w:proofErr w:type="gramStart"/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В играх, особенно в коллективных, хорошо формируются и нравственные качества личности  (а значит, развивается общекультурная компетенция).</w:t>
      </w:r>
      <w:proofErr w:type="gramEnd"/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На своих уроках я использую игры « Счет- дополнение»,  «Лесенка», «Интеллектуальный марафон», «Кто хочет стать отличником» и т.д.</w:t>
      </w:r>
    </w:p>
    <w:p w:rsidR="00453F06" w:rsidRPr="00DD65E0" w:rsidRDefault="00453F06" w:rsidP="00453F0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4FDB">
        <w:rPr>
          <w:rStyle w:val="a7"/>
          <w:rFonts w:ascii="Times New Roman" w:hAnsi="Times New Roman" w:cs="Times New Roman"/>
          <w:sz w:val="24"/>
          <w:szCs w:val="24"/>
        </w:rPr>
        <w:lastRenderedPageBreak/>
        <w:t>2</w:t>
      </w:r>
      <w:r w:rsidRPr="00DD65E0">
        <w:rPr>
          <w:rStyle w:val="a7"/>
          <w:rFonts w:ascii="Times New Roman" w:hAnsi="Times New Roman" w:cs="Times New Roman"/>
          <w:i w:val="0"/>
          <w:sz w:val="24"/>
          <w:szCs w:val="24"/>
        </w:rPr>
        <w:t>. </w:t>
      </w:r>
      <w:r w:rsidRPr="00DD65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65E0">
        <w:rPr>
          <w:rFonts w:ascii="Times New Roman" w:hAnsi="Times New Roman" w:cs="Times New Roman"/>
          <w:i/>
          <w:sz w:val="24"/>
          <w:szCs w:val="24"/>
          <w:lang w:eastAsia="ru-RU"/>
        </w:rPr>
        <w:t>Практико-ориентированные задачи.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6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Одним из направлений применения таких умений в математике является усиление прикладной направленности, т.е. появление целого пласта задач практической направленности. Такого рода задачи появились в итоговых контрольно-измерительных материалах по математике (ЕГЭ, ОГЭ), это задачи на умение использовать приобретённые математические знания в повседневной жизни. Данные задания позволяют развить </w:t>
      </w:r>
      <w:proofErr w:type="spellStart"/>
      <w:r w:rsidRPr="00DD65E0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D6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компетенции, показать связь математики с жизнью, что обуславливает усиление мотивации к изучению самого предмета. </w:t>
      </w:r>
    </w:p>
    <w:p w:rsidR="00453F06" w:rsidRPr="00DD65E0" w:rsidRDefault="00453F06" w:rsidP="00453F06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Приведу примеры классов задач такого рода. </w:t>
      </w:r>
    </w:p>
    <w:p w:rsidR="00453F06" w:rsidRPr="00DD65E0" w:rsidRDefault="00453F06" w:rsidP="00453F06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Это задачи по теме «Энергосбережение».</w:t>
      </w:r>
      <w:r w:rsidRPr="00DD6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них нужно посчитать сумму оплаты семьи за израсходованную электроэнергию. В условиях предлагаются текущие и прошлые показания счётчика, а также стоимость одного киловатта электроэнергии. Причём в задачах ЕГЭ разграничивается тариф </w:t>
      </w:r>
      <w:proofErr w:type="gramStart"/>
      <w:r w:rsidRPr="00DD65E0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DD6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дневной и ночной. </w:t>
      </w:r>
    </w:p>
    <w:p w:rsidR="00453F06" w:rsidRPr="00DD65E0" w:rsidRDefault="00453F06" w:rsidP="00453F06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Задачи на тему покупок</w:t>
      </w:r>
      <w:r w:rsidRPr="00DD6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r w:rsidRPr="00DD6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них нужно посчитать: количество объектов, при заданной сумме имеющихся денег и цене товара, количество объектов при возрастании или снижении цены на определённое количество процентов. </w:t>
      </w:r>
    </w:p>
    <w:p w:rsidR="00453F06" w:rsidRPr="00DD65E0" w:rsidRDefault="00453F06" w:rsidP="00453F06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Задачи на нахождение количества лекарства</w:t>
      </w:r>
      <w:r w:rsidRPr="00DD6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необходимого выпить больному, когда известна ежедневная доза необходимая больному. Задачи статистического характера о нахождение группы жителей, по известному количеству всех жителей и процентному составу различных групп. Задачи экономического характера о банковских вкладах или кредитах с известной процентной ставкой. </w:t>
      </w:r>
    </w:p>
    <w:p w:rsidR="00453F06" w:rsidRPr="00DD65E0" w:rsidRDefault="00453F06" w:rsidP="00453F06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Отдельно стоят </w:t>
      </w:r>
      <w:r w:rsidRPr="00DD6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задачи на умение использовать графики зависимостей в повседневной жизни (читать графики</w:t>
      </w:r>
      <w:r w:rsidRPr="00DD6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Обычно такие графики строятся с использованием наблюдений за погодой, статистических наблюдений за продажами на фондовом рынке, зависимости пропорциональных физических величин, а также ходе химических реакций. </w:t>
      </w:r>
    </w:p>
    <w:p w:rsidR="00453F06" w:rsidRPr="00DD65E0" w:rsidRDefault="00453F06" w:rsidP="00453F06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 же в отдельное задание выделены </w:t>
      </w:r>
      <w:r w:rsidRPr="00DD6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задачи маркетингового характера</w:t>
      </w:r>
      <w:r w:rsidRPr="00DD6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r w:rsidRPr="00DD6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них необходимо из предложенных вариантов, выбрать самый оптимальный. Это задачи связанные и с продуктовыми корзинами, и с покупкой определённых строительных товаров, и рейтингом бытовых приборов. </w:t>
      </w:r>
    </w:p>
    <w:p w:rsidR="00453F06" w:rsidRPr="00DD65E0" w:rsidRDefault="00453F06" w:rsidP="00453F06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Прикладные задачи с физическим или экономическим смыслом</w:t>
      </w:r>
      <w:r w:rsidRPr="00DD6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DD6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этих задачах дана не графическая интерпретация некоторых зависимостей одной величины от другой, а показана функциональная зависимость этих величин. Например, в них нужно отыскать месячный объём производства при известных затратах и сумме прибыли, или найти время движения объекта по известному закону движения и т.д. 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453F06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Опыт работы показывает, что учебная мотивация эффективно создаётся, если начинать урок с примеров практического использования знаний, которые предстоит изучить на данном уроке. Причём, примеры эти должны быть конкретными, современными, </w:t>
      </w: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lastRenderedPageBreak/>
        <w:t>актуальными. Только через теснейшую связь с практической жизнью можно пробудить желание ученика изучить теоретический материал. 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sz w:val="24"/>
          <w:szCs w:val="24"/>
        </w:rPr>
        <w:t xml:space="preserve"> 3. Создание проблемных ситуаций.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Проблемный способ изложения новой темы - мощный рычаг воспитания трудолюбия, желания и умения хорошо учиться.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Приведу примеры, как создать поисковую ситуацию, чтобы проблема опиралась на личный опыт ребенка.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На уроке геометрии при подготовке к изучению темы “Сумма внутренних углов треугольника” предлагаю решить задачи: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Один из углов треугольника содержит 36º , а другой – на 18º больше третьего. Найти величину второго угла.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В равнобедренном треугольнике, угол при основании на 18º больше угла при вершине. Найти величину каждого угла треугольника.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Пытаясь самостоятельно достигнуть поставленной практической цели, учащиеся приходят к выводу, что для решения этих задач не хватает данных. Если бы было известно, чему равна сумма величин внутренних углов каждого из заданных треугольников и вообще любого треугольника, то задачи были бы разрешимы. Теперь каждому ясна цель поиска.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Также возникает поисковая ситуация, если мы даём ученикам шанс самостоятельно сформулировать некоторое определение, а не сообщаем его в готовом виде.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sz w:val="24"/>
          <w:szCs w:val="24"/>
        </w:rPr>
        <w:t>4. Испо</w:t>
      </w:r>
      <w:r>
        <w:rPr>
          <w:rStyle w:val="a7"/>
          <w:rFonts w:ascii="Times New Roman" w:hAnsi="Times New Roman" w:cs="Times New Roman"/>
          <w:sz w:val="24"/>
          <w:szCs w:val="24"/>
        </w:rPr>
        <w:t>льзование исторических сведений</w:t>
      </w:r>
      <w:r w:rsidRPr="00E24FDB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453F06" w:rsidRPr="00E24FDB" w:rsidRDefault="00453F06" w:rsidP="00453F06">
      <w:pPr>
        <w:tabs>
          <w:tab w:val="left" w:pos="11498"/>
        </w:tabs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История математики обладает не только познавательным, но и воспитательным потенциалом. Практика работы показывает, что именно при помощи истории науки, можно формировать у учеников представления о математике как части общечеловеческой культуры. Нужно заметить, что история науки дает возможность показать, что математика как наука о пространственных формах и количественных отношениях реального мира возникала и развивается в связи с практической деятельностью человека.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sz w:val="24"/>
          <w:szCs w:val="24"/>
        </w:rPr>
        <w:t>5. Развитие творческих способностей учащихся.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Для этого полезно придумывать аналогичную и обратную задачу.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Например, при изучении темы по алгебре в 7 классе «Решение задач с помощью систем линейных уравнений», нужно решить такую задачу: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На турбазе имеются палатки и домики. Всего их 20. В каждом домике живут 4 человека, а в каждой палатке 2 человека. Сколько на турбазе палаток, если там отдыхают 60 человек?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Прежде чем решать эту задачу, можно устно рассмотреть решение обратной задачи: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На турбазе 10 палаток и 10 домиков. В каждом домике живут 4 человека, а в каждой палатке 2 человека. Сколько человек отдыхают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lastRenderedPageBreak/>
        <w:t>на турбазе?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Ученики составят выражение к решению этой задачи: 4*10+2*10 = 60, и это им поможет  понять  идею  составления  уравнения     4* </w:t>
      </w:r>
      <w:proofErr w:type="spellStart"/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x</w:t>
      </w:r>
      <w:proofErr w:type="spellEnd"/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+2* </w:t>
      </w:r>
      <w:proofErr w:type="spellStart"/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y</w:t>
      </w:r>
      <w:proofErr w:type="spellEnd"/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= 60   в первой задаче, когда палатки и домики будут обозначены за </w:t>
      </w:r>
      <w:proofErr w:type="spellStart"/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x</w:t>
      </w:r>
      <w:proofErr w:type="spellEnd"/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y</w:t>
      </w:r>
      <w:proofErr w:type="spellEnd"/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Теперь придумаем аналогичную задачу, например: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У причала 20 лодок, часть из которых </w:t>
      </w:r>
      <w:proofErr w:type="gramStart"/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двухместные</w:t>
      </w:r>
      <w:proofErr w:type="gramEnd"/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, а часть – четырёхместные. Всего в эти лодки может поместиться 60 человек. Сколько у причала двухместных лодок?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Такая практика решения обратной и аналогичной задачи, помогает ребятам более глубоко осознавать внутренние связи между величинами, понять принципы решения задач алгебраическим способом.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Большой интерес  также вызывают такие задания, как, составить кроссворд, нарисовать свой рисунок и записать координаты точек для собственного рисунка.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sz w:val="24"/>
          <w:szCs w:val="24"/>
        </w:rPr>
        <w:t>6. Учебные исследования.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Именно учебные исследования дают возможность научиться </w:t>
      </w:r>
      <w:proofErr w:type="gramStart"/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самостоятельно</w:t>
      </w:r>
      <w:proofErr w:type="gramEnd"/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познать новое в результате наблюдения, анализа, выдвижения гипотезы, ее проверки и формулировки вывода и поэтому делают процесс изучения математики интересным и увлекательным.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Покажу </w:t>
      </w:r>
      <w:proofErr w:type="gramStart"/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на примере, как</w:t>
      </w:r>
      <w:proofErr w:type="gramEnd"/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учащиеся приобретают умения и навыки исследовательской работы.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Алгебра, 7-й класс, тема “Умножение разности двух выражений на их сумму”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Цель работы: установить, чему равно произведение разности двух выражений и их суммы.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Одни учащиеся находят значения выражений (6 – 4) • (6 + 4) и 36 - 16,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другие – (9 - 3) • (9 + 3) и 81 - 9,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третьи – (8 - 2) • (8 + 2) и 64 - 4.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В результате учащиеся получают, что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(6 – 4) • (6 + 4) = 36 - 16,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(9 + 3) • (9 – 3) = 81 – 9,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(8 – 2) • (8 + 2) = 64 - 4.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Далее ученики анализируют результаты наблюдений и выдвигают гипотезу: произведение разности двух выражений и их суммы равно разности квадратов этих выражений.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Доказательство гипотезы: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Используя правило умножения многочлена на многочлен, имеем, что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val="en-US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  <w:lang w:val="en-US"/>
        </w:rPr>
        <w:t xml:space="preserve">(a – b) • (a + b) = a2 – </w:t>
      </w:r>
      <w:proofErr w:type="spellStart"/>
      <w:r w:rsidRPr="00E24FDB">
        <w:rPr>
          <w:rStyle w:val="a7"/>
          <w:rFonts w:ascii="Times New Roman" w:hAnsi="Times New Roman" w:cs="Times New Roman"/>
          <w:i w:val="0"/>
          <w:sz w:val="24"/>
          <w:szCs w:val="24"/>
          <w:lang w:val="en-US"/>
        </w:rPr>
        <w:t>ab</w:t>
      </w:r>
      <w:proofErr w:type="spellEnd"/>
      <w:r w:rsidRPr="00E24FDB">
        <w:rPr>
          <w:rStyle w:val="a7"/>
          <w:rFonts w:ascii="Times New Roman" w:hAnsi="Times New Roman" w:cs="Times New Roman"/>
          <w:i w:val="0"/>
          <w:sz w:val="24"/>
          <w:szCs w:val="24"/>
          <w:lang w:val="en-US"/>
        </w:rPr>
        <w:t xml:space="preserve"> + </w:t>
      </w:r>
      <w:proofErr w:type="spellStart"/>
      <w:r w:rsidRPr="00E24FDB">
        <w:rPr>
          <w:rStyle w:val="a7"/>
          <w:rFonts w:ascii="Times New Roman" w:hAnsi="Times New Roman" w:cs="Times New Roman"/>
          <w:i w:val="0"/>
          <w:sz w:val="24"/>
          <w:szCs w:val="24"/>
          <w:lang w:val="en-US"/>
        </w:rPr>
        <w:t>ab</w:t>
      </w:r>
      <w:proofErr w:type="spellEnd"/>
      <w:r w:rsidRPr="00E24FDB">
        <w:rPr>
          <w:rStyle w:val="a7"/>
          <w:rFonts w:ascii="Times New Roman" w:hAnsi="Times New Roman" w:cs="Times New Roman"/>
          <w:i w:val="0"/>
          <w:sz w:val="24"/>
          <w:szCs w:val="24"/>
          <w:lang w:val="en-US"/>
        </w:rPr>
        <w:t xml:space="preserve"> – b2 = a2 – b2.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Итак, гипотеза доказана.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lastRenderedPageBreak/>
        <w:t>Вывод: произведение разности двух выражений и их суммы равно разности квадратов этих выражений.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Исследовательская деятельность – это принципиально новый подход к организации школьного обучения. Учёба строится не на запоминании отобранной учителем информации, а на самостоятельном поиске и развитии интересов ребёнка.</w:t>
      </w:r>
    </w:p>
    <w:p w:rsidR="00453F06" w:rsidRPr="00E24FDB" w:rsidRDefault="00453F06" w:rsidP="00453F06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24FDB">
        <w:rPr>
          <w:rStyle w:val="a7"/>
          <w:rFonts w:ascii="Times New Roman" w:hAnsi="Times New Roman" w:cs="Times New Roman"/>
          <w:i w:val="0"/>
          <w:sz w:val="24"/>
          <w:szCs w:val="24"/>
        </w:rPr>
        <w:t>Привлечение учащихся к выполнению исследовательских работ имеет глубокий воспитательный характер. Школа не в состоянии обеспечить ученика знаниями на всю жизнь, но она может вооружить его методами и навыками познания, особенно, через создание ситуации самостоятельной творческой активности.</w:t>
      </w:r>
    </w:p>
    <w:p w:rsidR="00453F06" w:rsidRPr="00E24FDB" w:rsidRDefault="009F4495" w:rsidP="00453F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 учебно-</w:t>
      </w:r>
      <w:r w:rsidR="00453F06" w:rsidRPr="00E24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компетенций  на уроках математики способствует не только решение задач, но и следующие формы, методы и приёмы:</w:t>
      </w:r>
    </w:p>
    <w:p w:rsidR="00453F06" w:rsidRPr="00E24FDB" w:rsidRDefault="00453F06" w:rsidP="00453F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DB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метод сотрудничества;</w:t>
      </w:r>
    </w:p>
    <w:p w:rsidR="00453F06" w:rsidRPr="00E24FDB" w:rsidRDefault="00453F06" w:rsidP="00453F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DB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методики проектирования;</w:t>
      </w:r>
    </w:p>
    <w:p w:rsidR="00453F06" w:rsidRPr="00E24FDB" w:rsidRDefault="00453F06" w:rsidP="00453F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DB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использование ИКТ;</w:t>
      </w:r>
    </w:p>
    <w:p w:rsidR="00453F06" w:rsidRPr="00E24FDB" w:rsidRDefault="00453F06" w:rsidP="00453F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E24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2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подход;</w:t>
      </w:r>
    </w:p>
    <w:p w:rsidR="00453F06" w:rsidRPr="00E24FDB" w:rsidRDefault="00453F06" w:rsidP="00453F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FDB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работа по алгоритму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F06" w:rsidRPr="00E24FDB" w:rsidRDefault="00453F06" w:rsidP="00453F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3F06" w:rsidRPr="00E24FDB" w:rsidRDefault="00453F06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 xml:space="preserve">В своей работе учебно-познавательную компетенцию  </w:t>
      </w:r>
      <w:proofErr w:type="gramStart"/>
      <w:r w:rsidRPr="00E24F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4FDB">
        <w:rPr>
          <w:rFonts w:ascii="Times New Roman" w:hAnsi="Times New Roman" w:cs="Times New Roman"/>
          <w:sz w:val="24"/>
          <w:szCs w:val="24"/>
        </w:rPr>
        <w:t xml:space="preserve"> формирую через следующие формы работы:</w:t>
      </w:r>
    </w:p>
    <w:p w:rsidR="00453F06" w:rsidRPr="00057A25" w:rsidRDefault="00453F06" w:rsidP="00453F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A25">
        <w:rPr>
          <w:rFonts w:ascii="Times New Roman" w:hAnsi="Times New Roman" w:cs="Times New Roman"/>
          <w:i/>
          <w:sz w:val="24"/>
          <w:szCs w:val="24"/>
        </w:rPr>
        <w:t>Дифференциация обучающей программы (программы базового, повышенного уровня, профильного обучения).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 xml:space="preserve">     Сохраняя преемственность курса математики, при переходе от начальной к основной школе и продолжая обучение развивающей программе </w:t>
      </w:r>
      <w:proofErr w:type="spellStart"/>
      <w:r w:rsidRPr="00E24FDB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E24FDB">
        <w:rPr>
          <w:rFonts w:ascii="Times New Roman" w:hAnsi="Times New Roman" w:cs="Times New Roman"/>
          <w:sz w:val="24"/>
          <w:szCs w:val="24"/>
        </w:rPr>
        <w:t xml:space="preserve"> - Давыдова</w:t>
      </w:r>
      <w:proofErr w:type="gramStart"/>
      <w:r w:rsidRPr="00E24F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4FDB">
        <w:rPr>
          <w:rFonts w:ascii="Times New Roman" w:hAnsi="Times New Roman" w:cs="Times New Roman"/>
          <w:sz w:val="24"/>
          <w:szCs w:val="24"/>
        </w:rPr>
        <w:t xml:space="preserve">  в  5-6 классах продолжается обучение  по УМК автора Мордкович. С 7 класса формируется  группа повышенного уровня обучения. В эту группу входят способные, мотивированные учащиеся к математике. В 8-9 классах ведется </w:t>
      </w:r>
      <w:proofErr w:type="spellStart"/>
      <w:r w:rsidRPr="00E24FDB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E24FDB">
        <w:rPr>
          <w:rFonts w:ascii="Times New Roman" w:hAnsi="Times New Roman" w:cs="Times New Roman"/>
          <w:sz w:val="24"/>
          <w:szCs w:val="24"/>
        </w:rPr>
        <w:t xml:space="preserve"> подготовка. По итогам ГИА учащиеся зачисляются в профильные классы.  Основной состав профильного класса в 10-11 классах составляют учащиеся, которые обучались по программе   повышенного уровня  обучения  в 7 классе и прошедшие </w:t>
      </w:r>
      <w:proofErr w:type="spellStart"/>
      <w:r w:rsidRPr="00E24FDB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Pr="00E24FDB">
        <w:rPr>
          <w:rFonts w:ascii="Times New Roman" w:hAnsi="Times New Roman" w:cs="Times New Roman"/>
          <w:sz w:val="24"/>
          <w:szCs w:val="24"/>
        </w:rPr>
        <w:t xml:space="preserve"> подготовку в 8-9 классах.  Для этого разработаны программы для работы в повышенной </w:t>
      </w:r>
      <w:proofErr w:type="spellStart"/>
      <w:r w:rsidRPr="00E24FDB">
        <w:rPr>
          <w:rFonts w:ascii="Times New Roman" w:hAnsi="Times New Roman" w:cs="Times New Roman"/>
          <w:sz w:val="24"/>
          <w:szCs w:val="24"/>
        </w:rPr>
        <w:t>группе</w:t>
      </w:r>
      <w:proofErr w:type="gramStart"/>
      <w:r w:rsidRPr="00E24FDB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E24FD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24FDB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E24FDB">
        <w:rPr>
          <w:rFonts w:ascii="Times New Roman" w:hAnsi="Times New Roman" w:cs="Times New Roman"/>
          <w:sz w:val="24"/>
          <w:szCs w:val="24"/>
        </w:rPr>
        <w:t xml:space="preserve">  и в профильных классах, утвержденные  на НМС школы. 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F06" w:rsidRPr="00057A25" w:rsidRDefault="00453F06" w:rsidP="00453F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A25">
        <w:rPr>
          <w:rFonts w:ascii="Times New Roman" w:hAnsi="Times New Roman" w:cs="Times New Roman"/>
          <w:i/>
          <w:sz w:val="24"/>
          <w:szCs w:val="24"/>
        </w:rPr>
        <w:t xml:space="preserve">Проведение элективного курса. 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E24FDB">
        <w:rPr>
          <w:rFonts w:ascii="Times New Roman" w:hAnsi="Times New Roman" w:cs="Times New Roman"/>
          <w:sz w:val="24"/>
          <w:szCs w:val="24"/>
        </w:rPr>
        <w:t xml:space="preserve"> Проведены элективные курсы по следующим темам:  «Математическая логика»  (34ч.), « Задачи на движение» (34ч.),  «ГИА: Курс подготовки  кт экзамену» (34ч.), «ЕГЭ: курс подготовки к экзамену» (34ч.). </w:t>
      </w:r>
    </w:p>
    <w:p w:rsidR="00453F06" w:rsidRPr="00057A25" w:rsidRDefault="00453F06" w:rsidP="00453F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25">
        <w:rPr>
          <w:rFonts w:ascii="Times New Roman" w:hAnsi="Times New Roman" w:cs="Times New Roman"/>
          <w:sz w:val="24"/>
          <w:szCs w:val="24"/>
        </w:rPr>
        <w:t>Подготовка и участие учащихся в олимпиадах различного ур</w:t>
      </w:r>
      <w:r>
        <w:rPr>
          <w:rFonts w:ascii="Times New Roman" w:hAnsi="Times New Roman" w:cs="Times New Roman"/>
          <w:sz w:val="24"/>
          <w:szCs w:val="24"/>
        </w:rPr>
        <w:t>овня.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>Учащиеся принимают участие в следующих олимпиадах, конкурсах: Всероссийский конкурс -  игра «Кенгуру для всех», «</w:t>
      </w:r>
      <w:r>
        <w:rPr>
          <w:rFonts w:ascii="Times New Roman" w:hAnsi="Times New Roman" w:cs="Times New Roman"/>
          <w:sz w:val="24"/>
          <w:szCs w:val="24"/>
        </w:rPr>
        <w:t>Кенгуру выпускникам»</w:t>
      </w:r>
      <w:r w:rsidRPr="00E24FDB">
        <w:rPr>
          <w:rFonts w:ascii="Times New Roman" w:hAnsi="Times New Roman" w:cs="Times New Roman"/>
          <w:sz w:val="24"/>
          <w:szCs w:val="24"/>
        </w:rPr>
        <w:t>,  Дистанционный математический чемпионат, СВОШ,   Всероссийская олимпиада школьников,  Предметная олимпиада ВУЗов РФ  в Р</w:t>
      </w:r>
      <w:proofErr w:type="gramStart"/>
      <w:r w:rsidRPr="00E24FD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E24FDB">
        <w:rPr>
          <w:rFonts w:ascii="Times New Roman" w:hAnsi="Times New Roman" w:cs="Times New Roman"/>
          <w:sz w:val="24"/>
          <w:szCs w:val="24"/>
        </w:rPr>
        <w:t>Я).</w:t>
      </w:r>
    </w:p>
    <w:p w:rsidR="00453F06" w:rsidRPr="00057A25" w:rsidRDefault="00453F06" w:rsidP="00453F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A25">
        <w:rPr>
          <w:rFonts w:ascii="Times New Roman" w:hAnsi="Times New Roman" w:cs="Times New Roman"/>
          <w:i/>
          <w:sz w:val="24"/>
          <w:szCs w:val="24"/>
        </w:rPr>
        <w:t xml:space="preserve">Проведение математического кружка </w:t>
      </w:r>
    </w:p>
    <w:p w:rsidR="00453F06" w:rsidRPr="00E24FDB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 xml:space="preserve">Разработана программа математического кружка «Юный математик». По этой программе проведена кружковая работа для 5-6 классов. Цель кружковой работы – создание условия для развития познавательного интереса   учащихся </w:t>
      </w:r>
      <w:proofErr w:type="gramStart"/>
      <w:r w:rsidRPr="00E24FD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4FDB">
        <w:rPr>
          <w:rFonts w:ascii="Times New Roman" w:hAnsi="Times New Roman" w:cs="Times New Roman"/>
          <w:sz w:val="24"/>
          <w:szCs w:val="24"/>
        </w:rPr>
        <w:t xml:space="preserve"> математика. Содержание кружка составляет решение задач олимпиадного уровня, логических задач,  задач на переливание</w:t>
      </w:r>
      <w:proofErr w:type="gramStart"/>
      <w:r w:rsidRPr="00E24F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4FDB">
        <w:rPr>
          <w:rFonts w:ascii="Times New Roman" w:hAnsi="Times New Roman" w:cs="Times New Roman"/>
          <w:sz w:val="24"/>
          <w:szCs w:val="24"/>
        </w:rPr>
        <w:t xml:space="preserve"> на комбинаторику, решение геометрической головоломки «</w:t>
      </w:r>
      <w:proofErr w:type="spellStart"/>
      <w:r w:rsidRPr="00E24FDB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E24FD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24FDB">
        <w:rPr>
          <w:rFonts w:ascii="Times New Roman" w:hAnsi="Times New Roman" w:cs="Times New Roman"/>
          <w:sz w:val="24"/>
          <w:szCs w:val="24"/>
        </w:rPr>
        <w:t>Пентамино</w:t>
      </w:r>
      <w:proofErr w:type="spellEnd"/>
      <w:r w:rsidRPr="00E24FDB">
        <w:rPr>
          <w:rFonts w:ascii="Times New Roman" w:hAnsi="Times New Roman" w:cs="Times New Roman"/>
          <w:sz w:val="24"/>
          <w:szCs w:val="24"/>
        </w:rPr>
        <w:t xml:space="preserve">», задачи со спичками, ребусы , магические квадраты и т. д. </w:t>
      </w:r>
    </w:p>
    <w:p w:rsidR="00453F06" w:rsidRPr="00E24FDB" w:rsidRDefault="00453F06" w:rsidP="00453F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25">
        <w:rPr>
          <w:rFonts w:ascii="Times New Roman" w:hAnsi="Times New Roman" w:cs="Times New Roman"/>
          <w:i/>
          <w:sz w:val="24"/>
          <w:szCs w:val="24"/>
        </w:rPr>
        <w:t>Массовые формы внеурочной деятельности (мероприятия недели математики</w:t>
      </w:r>
      <w:r w:rsidRPr="00E24FDB">
        <w:rPr>
          <w:rFonts w:ascii="Times New Roman" w:hAnsi="Times New Roman" w:cs="Times New Roman"/>
          <w:b/>
          <w:sz w:val="24"/>
          <w:szCs w:val="24"/>
        </w:rPr>
        <w:t>)</w:t>
      </w:r>
    </w:p>
    <w:p w:rsidR="00A45050" w:rsidRDefault="00453F06" w:rsidP="00FB40B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4FDB">
        <w:rPr>
          <w:rFonts w:ascii="Times New Roman" w:hAnsi="Times New Roman" w:cs="Times New Roman"/>
          <w:sz w:val="24"/>
          <w:szCs w:val="24"/>
        </w:rPr>
        <w:t xml:space="preserve">Учащиеся ежегодно активно участвуют в мероприятиях, проводимых в рамках Недели математики.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интеллектуальные и</w:t>
      </w:r>
      <w:r w:rsidRPr="00E24FDB">
        <w:rPr>
          <w:rFonts w:ascii="Times New Roman" w:hAnsi="Times New Roman" w:cs="Times New Roman"/>
          <w:sz w:val="24"/>
          <w:szCs w:val="24"/>
        </w:rPr>
        <w:t xml:space="preserve">гры, викторины, 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математический бой, </w:t>
      </w:r>
      <w:r w:rsidRPr="00E24FDB">
        <w:rPr>
          <w:rFonts w:ascii="Times New Roman" w:hAnsi="Times New Roman" w:cs="Times New Roman"/>
          <w:sz w:val="24"/>
          <w:szCs w:val="24"/>
        </w:rPr>
        <w:t xml:space="preserve">конкурсы </w:t>
      </w:r>
      <w:r>
        <w:rPr>
          <w:rFonts w:ascii="Times New Roman" w:hAnsi="Times New Roman" w:cs="Times New Roman"/>
          <w:sz w:val="24"/>
          <w:szCs w:val="24"/>
        </w:rPr>
        <w:t xml:space="preserve"> риторики, конкурс по защите решения задач «Ищи, исследуй, решай», конкурс выставка самодельных математических книжек «Математическая шкатулка» и многое другое.</w:t>
      </w:r>
      <w:proofErr w:type="gramEnd"/>
    </w:p>
    <w:p w:rsidR="00A45050" w:rsidRDefault="00A45050" w:rsidP="00453F0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3F06" w:rsidRPr="00A45050" w:rsidRDefault="00453F06" w:rsidP="0003749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0"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качества </w:t>
      </w:r>
      <w:proofErr w:type="spellStart"/>
      <w:r w:rsidRPr="00A45050">
        <w:rPr>
          <w:rFonts w:ascii="Times New Roman" w:hAnsi="Times New Roman" w:cs="Times New Roman"/>
          <w:b/>
          <w:i/>
          <w:sz w:val="24"/>
          <w:szCs w:val="24"/>
        </w:rPr>
        <w:t>обученности</w:t>
      </w:r>
      <w:proofErr w:type="spellEnd"/>
      <w:r w:rsidRPr="00A45050">
        <w:rPr>
          <w:rFonts w:ascii="Times New Roman" w:hAnsi="Times New Roman" w:cs="Times New Roman"/>
          <w:b/>
          <w:i/>
          <w:sz w:val="24"/>
          <w:szCs w:val="24"/>
        </w:rPr>
        <w:t xml:space="preserve"> учащихся </w:t>
      </w:r>
      <w:proofErr w:type="gramStart"/>
      <w:r w:rsidRPr="00A45050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gramEnd"/>
      <w:r w:rsidRPr="00A45050">
        <w:rPr>
          <w:rFonts w:ascii="Times New Roman" w:hAnsi="Times New Roman" w:cs="Times New Roman"/>
          <w:b/>
          <w:i/>
          <w:sz w:val="24"/>
          <w:szCs w:val="24"/>
        </w:rPr>
        <w:t xml:space="preserve"> последние 3 года</w:t>
      </w:r>
    </w:p>
    <w:p w:rsidR="00453F06" w:rsidRDefault="00453F06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6535" w:rsidRDefault="00B87AFD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87AFD" w:rsidRDefault="00037492" w:rsidP="00B87AFD">
      <w:pPr>
        <w:pStyle w:val="a4"/>
        <w:shd w:val="clear" w:color="auto" w:fill="FFFFFF"/>
        <w:ind w:left="1004"/>
        <w:jc w:val="center"/>
        <w:rPr>
          <w:b/>
          <w:i/>
        </w:rPr>
      </w:pPr>
      <w:r w:rsidRPr="00037492">
        <w:rPr>
          <w:b/>
          <w:i/>
        </w:rPr>
        <w:t>Результаты</w:t>
      </w:r>
      <w:r w:rsidR="00B87AFD" w:rsidRPr="00037492">
        <w:rPr>
          <w:b/>
          <w:i/>
        </w:rPr>
        <w:t xml:space="preserve"> итоговой аттестации в форме ГИА</w:t>
      </w:r>
    </w:p>
    <w:p w:rsidR="00037492" w:rsidRPr="00037492" w:rsidRDefault="00037492" w:rsidP="00B87AFD">
      <w:pPr>
        <w:pStyle w:val="a4"/>
        <w:shd w:val="clear" w:color="auto" w:fill="FFFFFF"/>
        <w:ind w:left="1004"/>
        <w:jc w:val="center"/>
        <w:rPr>
          <w:b/>
          <w:i/>
          <w:color w:val="000000"/>
        </w:rPr>
      </w:pPr>
    </w:p>
    <w:tbl>
      <w:tblPr>
        <w:tblStyle w:val="a8"/>
        <w:tblW w:w="9072" w:type="dxa"/>
        <w:tblInd w:w="534" w:type="dxa"/>
        <w:tblLook w:val="04A0"/>
      </w:tblPr>
      <w:tblGrid>
        <w:gridCol w:w="884"/>
        <w:gridCol w:w="1985"/>
        <w:gridCol w:w="1667"/>
        <w:gridCol w:w="2536"/>
        <w:gridCol w:w="2000"/>
      </w:tblGrid>
      <w:tr w:rsidR="00B87AFD" w:rsidRPr="00B54666" w:rsidTr="006C18CB">
        <w:tc>
          <w:tcPr>
            <w:tcW w:w="884" w:type="dxa"/>
          </w:tcPr>
          <w:p w:rsidR="00B87AFD" w:rsidRPr="00B54666" w:rsidRDefault="00B87AFD" w:rsidP="00582E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7AFD" w:rsidRPr="00B54666" w:rsidRDefault="00B87AFD" w:rsidP="00582E7D">
            <w:pPr>
              <w:jc w:val="center"/>
              <w:rPr>
                <w:color w:val="000000"/>
                <w:sz w:val="24"/>
                <w:szCs w:val="24"/>
              </w:rPr>
            </w:pPr>
            <w:r w:rsidRPr="00B54666">
              <w:rPr>
                <w:color w:val="000000"/>
                <w:sz w:val="24"/>
                <w:szCs w:val="24"/>
              </w:rPr>
              <w:t>Всего выпускников</w:t>
            </w:r>
          </w:p>
        </w:tc>
        <w:tc>
          <w:tcPr>
            <w:tcW w:w="1667" w:type="dxa"/>
          </w:tcPr>
          <w:p w:rsidR="00B87AFD" w:rsidRDefault="00B87AFD" w:rsidP="00582E7D">
            <w:pPr>
              <w:jc w:val="center"/>
              <w:rPr>
                <w:color w:val="000000"/>
                <w:sz w:val="24"/>
                <w:szCs w:val="24"/>
              </w:rPr>
            </w:pPr>
            <w:r w:rsidRPr="00B54666">
              <w:rPr>
                <w:color w:val="000000"/>
                <w:sz w:val="24"/>
                <w:szCs w:val="24"/>
              </w:rPr>
              <w:t>Из них сдали</w:t>
            </w:r>
          </w:p>
          <w:p w:rsidR="009F4495" w:rsidRPr="00B54666" w:rsidRDefault="009F4495" w:rsidP="00582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форме ГИА</w:t>
            </w:r>
          </w:p>
        </w:tc>
        <w:tc>
          <w:tcPr>
            <w:tcW w:w="2536" w:type="dxa"/>
          </w:tcPr>
          <w:p w:rsidR="00B87AFD" w:rsidRPr="00B54666" w:rsidRDefault="00B87AFD" w:rsidP="00582E7D">
            <w:pPr>
              <w:jc w:val="center"/>
              <w:rPr>
                <w:color w:val="000000"/>
                <w:sz w:val="24"/>
                <w:szCs w:val="24"/>
              </w:rPr>
            </w:pPr>
            <w:r w:rsidRPr="00B54666">
              <w:rPr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000" w:type="dxa"/>
          </w:tcPr>
          <w:p w:rsidR="00B87AFD" w:rsidRPr="00B54666" w:rsidRDefault="00B87AFD" w:rsidP="00582E7D">
            <w:pPr>
              <w:jc w:val="center"/>
              <w:rPr>
                <w:color w:val="000000"/>
                <w:sz w:val="24"/>
                <w:szCs w:val="24"/>
              </w:rPr>
            </w:pPr>
            <w:r w:rsidRPr="00B54666">
              <w:rPr>
                <w:color w:val="000000"/>
                <w:sz w:val="24"/>
                <w:szCs w:val="24"/>
              </w:rPr>
              <w:t>% качества</w:t>
            </w:r>
          </w:p>
        </w:tc>
      </w:tr>
      <w:tr w:rsidR="00B87AFD" w:rsidRPr="00B54666" w:rsidTr="006C18CB">
        <w:tc>
          <w:tcPr>
            <w:tcW w:w="884" w:type="dxa"/>
          </w:tcPr>
          <w:p w:rsidR="00B87AFD" w:rsidRPr="00B54666" w:rsidRDefault="00B87AFD" w:rsidP="00582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85" w:type="dxa"/>
          </w:tcPr>
          <w:p w:rsidR="00B87AFD" w:rsidRPr="00B54666" w:rsidRDefault="00B87AFD" w:rsidP="00582E7D">
            <w:pPr>
              <w:jc w:val="center"/>
              <w:rPr>
                <w:color w:val="000000"/>
                <w:sz w:val="24"/>
                <w:szCs w:val="24"/>
              </w:rPr>
            </w:pPr>
            <w:r w:rsidRPr="00B54666">
              <w:rPr>
                <w:color w:val="000000"/>
                <w:sz w:val="24"/>
                <w:szCs w:val="24"/>
              </w:rPr>
              <w:t>1</w:t>
            </w:r>
            <w:r w:rsidR="00A4505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B87AFD" w:rsidRPr="00B54666" w:rsidRDefault="009F4495" w:rsidP="00582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:rsidR="00B87AFD" w:rsidRPr="00B54666" w:rsidRDefault="00B87AFD" w:rsidP="00582E7D">
            <w:pPr>
              <w:jc w:val="center"/>
              <w:rPr>
                <w:color w:val="000000"/>
                <w:sz w:val="24"/>
                <w:szCs w:val="24"/>
              </w:rPr>
            </w:pPr>
            <w:r w:rsidRPr="00B54666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000" w:type="dxa"/>
          </w:tcPr>
          <w:p w:rsidR="00B87AFD" w:rsidRPr="00B54666" w:rsidRDefault="00B87AFD" w:rsidP="00582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66,6</w:t>
            </w:r>
            <w:r w:rsidRPr="00B54666">
              <w:rPr>
                <w:color w:val="000000"/>
                <w:sz w:val="24"/>
                <w:szCs w:val="24"/>
              </w:rPr>
              <w:t>%</w:t>
            </w:r>
          </w:p>
          <w:p w:rsidR="00B87AFD" w:rsidRPr="00B54666" w:rsidRDefault="00B87AFD" w:rsidP="00582E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7AFD" w:rsidRPr="00B54666" w:rsidTr="006C18CB">
        <w:tc>
          <w:tcPr>
            <w:tcW w:w="884" w:type="dxa"/>
          </w:tcPr>
          <w:p w:rsidR="00B87AFD" w:rsidRPr="00B54666" w:rsidRDefault="00B87AFD" w:rsidP="00582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B87AFD" w:rsidRPr="00B54666" w:rsidRDefault="00A45050" w:rsidP="00582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B87AFD" w:rsidRPr="00B54666" w:rsidRDefault="00A45050" w:rsidP="00582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536" w:type="dxa"/>
          </w:tcPr>
          <w:p w:rsidR="00B87AFD" w:rsidRDefault="00B87AFD" w:rsidP="00582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 -</w:t>
            </w:r>
            <w:r w:rsidRPr="00B54666">
              <w:rPr>
                <w:color w:val="000000"/>
                <w:sz w:val="24"/>
                <w:szCs w:val="24"/>
              </w:rPr>
              <w:t>100%</w:t>
            </w:r>
          </w:p>
          <w:p w:rsidR="00B87AFD" w:rsidRPr="00B54666" w:rsidRDefault="00B87AFD" w:rsidP="00582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Геометрия – 100 %</w:t>
            </w:r>
          </w:p>
        </w:tc>
        <w:tc>
          <w:tcPr>
            <w:tcW w:w="2000" w:type="dxa"/>
          </w:tcPr>
          <w:p w:rsidR="00B87AFD" w:rsidRDefault="00B87AFD" w:rsidP="00582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47,4%</w:t>
            </w:r>
          </w:p>
          <w:p w:rsidR="00B87AFD" w:rsidRPr="00B54666" w:rsidRDefault="00B87AFD" w:rsidP="00582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68,4%</w:t>
            </w:r>
          </w:p>
          <w:p w:rsidR="00B87AFD" w:rsidRPr="00B54666" w:rsidRDefault="00B87AFD" w:rsidP="00582E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87AFD" w:rsidRPr="00A45050" w:rsidRDefault="00B87AFD" w:rsidP="00A45050">
      <w:pPr>
        <w:rPr>
          <w:b/>
        </w:rPr>
      </w:pPr>
    </w:p>
    <w:p w:rsidR="00B87AFD" w:rsidRPr="00037492" w:rsidRDefault="00037492" w:rsidP="00A4505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7492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="00B87AFD" w:rsidRPr="00037492">
        <w:rPr>
          <w:rFonts w:ascii="Times New Roman" w:hAnsi="Times New Roman" w:cs="Times New Roman"/>
          <w:b/>
          <w:i/>
          <w:sz w:val="24"/>
          <w:szCs w:val="24"/>
        </w:rPr>
        <w:t xml:space="preserve"> итоговой аттестации в форме ЕГЭ</w:t>
      </w:r>
    </w:p>
    <w:p w:rsidR="00B87AFD" w:rsidRPr="00D64DC8" w:rsidRDefault="00B87AFD" w:rsidP="00A45050">
      <w:pPr>
        <w:pStyle w:val="a4"/>
        <w:ind w:left="1080"/>
        <w:jc w:val="center"/>
        <w:rPr>
          <w:b/>
        </w:rPr>
      </w:pPr>
    </w:p>
    <w:tbl>
      <w:tblPr>
        <w:tblStyle w:val="a8"/>
        <w:tblW w:w="9214" w:type="dxa"/>
        <w:tblInd w:w="392" w:type="dxa"/>
        <w:tblLayout w:type="fixed"/>
        <w:tblLook w:val="04A0"/>
      </w:tblPr>
      <w:tblGrid>
        <w:gridCol w:w="850"/>
        <w:gridCol w:w="851"/>
        <w:gridCol w:w="1417"/>
        <w:gridCol w:w="709"/>
        <w:gridCol w:w="992"/>
        <w:gridCol w:w="1134"/>
        <w:gridCol w:w="993"/>
        <w:gridCol w:w="1134"/>
        <w:gridCol w:w="1134"/>
      </w:tblGrid>
      <w:tr w:rsidR="00037492" w:rsidRPr="007E47D4" w:rsidTr="00037492">
        <w:trPr>
          <w:trHeight w:val="540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709" w:type="dxa"/>
            <w:vMerge w:val="restart"/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 w:rsidRPr="007E47D4">
              <w:rPr>
                <w:color w:val="000000"/>
                <w:sz w:val="24"/>
                <w:szCs w:val="24"/>
              </w:rPr>
              <w:t>Всего выпускников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993" w:type="dxa"/>
            <w:vMerge w:val="restart"/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1134" w:type="dxa"/>
            <w:vMerge w:val="restart"/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Ниже порога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Выше порога</w:t>
            </w:r>
          </w:p>
        </w:tc>
      </w:tr>
      <w:tr w:rsidR="00037492" w:rsidRPr="007E47D4" w:rsidTr="00037492">
        <w:trPr>
          <w:trHeight w:val="409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37492" w:rsidRPr="006B3BA1" w:rsidRDefault="00037492" w:rsidP="000374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37492" w:rsidRPr="006B3BA1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993" w:type="dxa"/>
            <w:vMerge/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7492" w:rsidRPr="007E47D4" w:rsidTr="00037492">
        <w:trPr>
          <w:trHeight w:val="475"/>
        </w:trPr>
        <w:tc>
          <w:tcPr>
            <w:tcW w:w="850" w:type="dxa"/>
            <w:tcBorders>
              <w:righ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 w:rsidRPr="007E47D4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Естеств-математ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34,8%</w:t>
            </w:r>
          </w:p>
        </w:tc>
        <w:tc>
          <w:tcPr>
            <w:tcW w:w="1134" w:type="dxa"/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(14,3%)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(85,7%)</w:t>
            </w:r>
          </w:p>
        </w:tc>
      </w:tr>
      <w:tr w:rsidR="00037492" w:rsidRPr="007E47D4" w:rsidTr="00037492">
        <w:trPr>
          <w:trHeight w:val="488"/>
        </w:trPr>
        <w:tc>
          <w:tcPr>
            <w:tcW w:w="850" w:type="dxa"/>
            <w:tcBorders>
              <w:righ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 w:rsidRPr="007E47D4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709" w:type="dxa"/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 w:rsidRPr="007E47D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34" w:type="dxa"/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(47,1%)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7492" w:rsidRPr="007E47D4" w:rsidRDefault="00037492" w:rsidP="00037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(52,9%)</w:t>
            </w:r>
          </w:p>
        </w:tc>
      </w:tr>
    </w:tbl>
    <w:p w:rsidR="00B87AFD" w:rsidRPr="00D64DC8" w:rsidRDefault="00B87AFD" w:rsidP="00B87AFD">
      <w:pPr>
        <w:pStyle w:val="a4"/>
        <w:shd w:val="clear" w:color="auto" w:fill="FFFFFF"/>
        <w:ind w:left="1080"/>
        <w:rPr>
          <w:color w:val="000000"/>
        </w:rPr>
      </w:pPr>
    </w:p>
    <w:p w:rsidR="00B87AFD" w:rsidRDefault="00B87AFD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535" w:rsidRDefault="00F76535" w:rsidP="00453F0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325" w:rsidRDefault="00B70325" w:rsidP="00155E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F06" w:rsidRDefault="00F76535" w:rsidP="00155E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E16">
        <w:rPr>
          <w:rFonts w:ascii="Times New Roman" w:hAnsi="Times New Roman" w:cs="Times New Roman"/>
          <w:b/>
          <w:sz w:val="24"/>
          <w:szCs w:val="24"/>
        </w:rPr>
        <w:t>Участие</w:t>
      </w:r>
      <w:r w:rsidR="00453F06" w:rsidRPr="00155E16">
        <w:rPr>
          <w:rFonts w:ascii="Times New Roman" w:hAnsi="Times New Roman" w:cs="Times New Roman"/>
          <w:b/>
          <w:sz w:val="24"/>
          <w:szCs w:val="24"/>
        </w:rPr>
        <w:t xml:space="preserve"> и результаты олимпиад, конкурсов  различного уровня</w:t>
      </w:r>
    </w:p>
    <w:p w:rsidR="0071516E" w:rsidRDefault="0071516E" w:rsidP="00155E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16E" w:rsidRPr="00775F41" w:rsidRDefault="0071516E" w:rsidP="0071516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F41">
        <w:rPr>
          <w:rFonts w:ascii="Times New Roman" w:hAnsi="Times New Roman" w:cs="Times New Roman"/>
          <w:b/>
          <w:sz w:val="24"/>
          <w:szCs w:val="24"/>
        </w:rPr>
        <w:t xml:space="preserve">2011-2012 </w:t>
      </w:r>
      <w:proofErr w:type="spellStart"/>
      <w:r w:rsidRPr="00775F4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775F4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775F4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71516E" w:rsidRPr="00775F41" w:rsidRDefault="0071516E" w:rsidP="0071516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5F41">
        <w:rPr>
          <w:rFonts w:ascii="Times New Roman" w:hAnsi="Times New Roman" w:cs="Times New Roman"/>
          <w:i/>
          <w:sz w:val="24"/>
          <w:szCs w:val="24"/>
          <w:u w:val="single"/>
        </w:rPr>
        <w:t>-Всероссийская олимпиада школьников (школьный этап):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75F41">
        <w:rPr>
          <w:rFonts w:ascii="Times New Roman" w:hAnsi="Times New Roman" w:cs="Times New Roman"/>
          <w:sz w:val="24"/>
          <w:szCs w:val="24"/>
        </w:rPr>
        <w:t>Кылтасова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41">
        <w:rPr>
          <w:rFonts w:ascii="Times New Roman" w:hAnsi="Times New Roman" w:cs="Times New Roman"/>
          <w:sz w:val="24"/>
          <w:szCs w:val="24"/>
        </w:rPr>
        <w:t>Аэлита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(8б </w:t>
      </w:r>
      <w:proofErr w:type="spellStart"/>
      <w:r w:rsidRPr="00775F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>) – 1 место;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F41">
        <w:rPr>
          <w:rFonts w:ascii="Times New Roman" w:hAnsi="Times New Roman" w:cs="Times New Roman"/>
          <w:sz w:val="24"/>
          <w:szCs w:val="24"/>
        </w:rPr>
        <w:t>Иванова Лена (8бкл.) -2 место;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5F41">
        <w:rPr>
          <w:rFonts w:ascii="Times New Roman" w:hAnsi="Times New Roman" w:cs="Times New Roman"/>
          <w:sz w:val="24"/>
          <w:szCs w:val="24"/>
        </w:rPr>
        <w:t>Рудых</w:t>
      </w:r>
      <w:proofErr w:type="gramEnd"/>
      <w:r w:rsidRPr="00775F41">
        <w:rPr>
          <w:rFonts w:ascii="Times New Roman" w:hAnsi="Times New Roman" w:cs="Times New Roman"/>
          <w:sz w:val="24"/>
          <w:szCs w:val="24"/>
        </w:rPr>
        <w:t xml:space="preserve"> Алена (8б </w:t>
      </w:r>
      <w:proofErr w:type="spellStart"/>
      <w:r w:rsidRPr="00775F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>.)-3 место.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5F41">
        <w:rPr>
          <w:rFonts w:ascii="Times New Roman" w:hAnsi="Times New Roman" w:cs="Times New Roman"/>
          <w:i/>
          <w:sz w:val="24"/>
          <w:szCs w:val="24"/>
          <w:u w:val="single"/>
        </w:rPr>
        <w:t xml:space="preserve">-Математический конкурс-игра «Кенгуру » </w:t>
      </w:r>
      <w:proofErr w:type="gramStart"/>
      <w:r w:rsidRPr="00775F41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Pr="00775F41">
        <w:rPr>
          <w:rFonts w:ascii="Times New Roman" w:hAnsi="Times New Roman" w:cs="Times New Roman"/>
          <w:i/>
          <w:sz w:val="24"/>
          <w:szCs w:val="24"/>
          <w:u w:val="single"/>
        </w:rPr>
        <w:t>по району)  -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41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Аня (8б </w:t>
      </w:r>
      <w:proofErr w:type="spellStart"/>
      <w:r w:rsidRPr="00775F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>)- 1 место,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75F41">
        <w:rPr>
          <w:rFonts w:ascii="Times New Roman" w:hAnsi="Times New Roman" w:cs="Times New Roman"/>
          <w:sz w:val="24"/>
          <w:szCs w:val="24"/>
        </w:rPr>
        <w:t>Стручкова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Ангелина (8б </w:t>
      </w:r>
      <w:proofErr w:type="spellStart"/>
      <w:r w:rsidRPr="00775F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)-2 место,  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F41">
        <w:rPr>
          <w:rFonts w:ascii="Times New Roman" w:hAnsi="Times New Roman" w:cs="Times New Roman"/>
          <w:sz w:val="24"/>
          <w:szCs w:val="24"/>
        </w:rPr>
        <w:t xml:space="preserve">Слепцова Диана (8б </w:t>
      </w:r>
      <w:proofErr w:type="spellStart"/>
      <w:r w:rsidRPr="00775F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>) – 3 место.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5F41">
        <w:rPr>
          <w:rFonts w:ascii="Times New Roman" w:hAnsi="Times New Roman" w:cs="Times New Roman"/>
          <w:i/>
          <w:sz w:val="24"/>
          <w:szCs w:val="24"/>
          <w:u w:val="single"/>
        </w:rPr>
        <w:t>-Математический чемпионат (по району) –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75F41">
        <w:rPr>
          <w:rFonts w:ascii="Times New Roman" w:hAnsi="Times New Roman" w:cs="Times New Roman"/>
          <w:sz w:val="24"/>
          <w:szCs w:val="24"/>
        </w:rPr>
        <w:t>Евдохарова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41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(8б </w:t>
      </w:r>
      <w:proofErr w:type="spellStart"/>
      <w:r w:rsidRPr="00775F41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775F4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75F41">
        <w:rPr>
          <w:rFonts w:ascii="Times New Roman" w:hAnsi="Times New Roman" w:cs="Times New Roman"/>
          <w:sz w:val="24"/>
          <w:szCs w:val="24"/>
        </w:rPr>
        <w:t xml:space="preserve"> -1 место,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F41">
        <w:rPr>
          <w:rFonts w:ascii="Times New Roman" w:hAnsi="Times New Roman" w:cs="Times New Roman"/>
          <w:sz w:val="24"/>
          <w:szCs w:val="24"/>
        </w:rPr>
        <w:t>Мелюхина Таня – 1-2 место,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75F41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Никита – 1-2 место.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F41">
        <w:rPr>
          <w:rFonts w:ascii="Times New Roman" w:hAnsi="Times New Roman" w:cs="Times New Roman"/>
          <w:sz w:val="24"/>
          <w:szCs w:val="24"/>
        </w:rPr>
        <w:t xml:space="preserve">Кудин Виталий (11б) - 1 место, </w:t>
      </w:r>
      <w:proofErr w:type="spellStart"/>
      <w:r w:rsidRPr="00775F41">
        <w:rPr>
          <w:rFonts w:ascii="Times New Roman" w:hAnsi="Times New Roman" w:cs="Times New Roman"/>
          <w:sz w:val="24"/>
          <w:szCs w:val="24"/>
        </w:rPr>
        <w:t>Саввинова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Мотя (11б) – 2 место,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75F41">
        <w:rPr>
          <w:rFonts w:ascii="Times New Roman" w:hAnsi="Times New Roman" w:cs="Times New Roman"/>
          <w:sz w:val="24"/>
          <w:szCs w:val="24"/>
        </w:rPr>
        <w:t>Корниенко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Вика – 3 место</w:t>
      </w:r>
      <w:r w:rsidRPr="00775F41">
        <w:rPr>
          <w:rFonts w:ascii="Times New Roman" w:hAnsi="Times New Roman" w:cs="Times New Roman"/>
          <w:sz w:val="24"/>
          <w:szCs w:val="24"/>
        </w:rPr>
        <w:br/>
        <w:t>Новикова Наташа -3место,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75F41">
        <w:rPr>
          <w:rFonts w:ascii="Times New Roman" w:hAnsi="Times New Roman" w:cs="Times New Roman"/>
          <w:sz w:val="24"/>
          <w:szCs w:val="24"/>
        </w:rPr>
        <w:t>Тарасенко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Наташа – 3 место.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5F41">
        <w:rPr>
          <w:rFonts w:ascii="Times New Roman" w:hAnsi="Times New Roman" w:cs="Times New Roman"/>
          <w:i/>
          <w:sz w:val="24"/>
          <w:szCs w:val="24"/>
          <w:u w:val="single"/>
        </w:rPr>
        <w:t>-Олимпиада ФМФ «Ленский край» (в районе)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75F41">
        <w:rPr>
          <w:rFonts w:ascii="Times New Roman" w:hAnsi="Times New Roman" w:cs="Times New Roman"/>
          <w:sz w:val="24"/>
          <w:szCs w:val="24"/>
        </w:rPr>
        <w:lastRenderedPageBreak/>
        <w:t>Кылтасова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F41">
        <w:rPr>
          <w:rFonts w:ascii="Times New Roman" w:hAnsi="Times New Roman" w:cs="Times New Roman"/>
          <w:sz w:val="24"/>
          <w:szCs w:val="24"/>
        </w:rPr>
        <w:t>Аэлита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(8б) – 1 место,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75F41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Никита (8б) 1 место.</w:t>
      </w:r>
    </w:p>
    <w:p w:rsidR="00B70325" w:rsidRPr="00775F41" w:rsidRDefault="00B70325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F41">
        <w:rPr>
          <w:rFonts w:ascii="Times New Roman" w:hAnsi="Times New Roman" w:cs="Times New Roman"/>
          <w:sz w:val="24"/>
          <w:szCs w:val="24"/>
        </w:rPr>
        <w:t xml:space="preserve"> - </w:t>
      </w:r>
      <w:r w:rsidRPr="00775F4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75F41">
        <w:rPr>
          <w:rFonts w:ascii="Times New Roman" w:hAnsi="Times New Roman" w:cs="Times New Roman"/>
          <w:sz w:val="24"/>
          <w:szCs w:val="24"/>
        </w:rPr>
        <w:t xml:space="preserve">  Олимпиада  технических ВУЗов  РФ в Р</w:t>
      </w:r>
      <w:proofErr w:type="gramStart"/>
      <w:r w:rsidRPr="00775F41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775F41">
        <w:rPr>
          <w:rFonts w:ascii="Times New Roman" w:hAnsi="Times New Roman" w:cs="Times New Roman"/>
          <w:sz w:val="24"/>
          <w:szCs w:val="24"/>
        </w:rPr>
        <w:t>Я) – получили рекомендации:</w:t>
      </w:r>
    </w:p>
    <w:p w:rsidR="00B70325" w:rsidRPr="00775F41" w:rsidRDefault="00B70325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75F41">
        <w:rPr>
          <w:rFonts w:ascii="Times New Roman" w:hAnsi="Times New Roman" w:cs="Times New Roman"/>
          <w:sz w:val="24"/>
          <w:szCs w:val="24"/>
        </w:rPr>
        <w:t>Тарасенко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Наташа – Новосибирский государственный аграрный университет по специальности машины и </w:t>
      </w:r>
      <w:proofErr w:type="spellStart"/>
      <w:proofErr w:type="gramStart"/>
      <w:r w:rsidRPr="00775F41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775F41">
        <w:rPr>
          <w:rFonts w:ascii="Times New Roman" w:hAnsi="Times New Roman" w:cs="Times New Roman"/>
          <w:sz w:val="24"/>
          <w:szCs w:val="24"/>
        </w:rPr>
        <w:t xml:space="preserve"> оборудование в </w:t>
      </w:r>
      <w:proofErr w:type="spellStart"/>
      <w:r w:rsidRPr="00775F41">
        <w:rPr>
          <w:rFonts w:ascii="Times New Roman" w:hAnsi="Times New Roman" w:cs="Times New Roman"/>
          <w:sz w:val="24"/>
          <w:szCs w:val="24"/>
        </w:rPr>
        <w:t>агробизнесе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>,</w:t>
      </w:r>
    </w:p>
    <w:p w:rsidR="00B70325" w:rsidRPr="00775F41" w:rsidRDefault="00B70325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75F41">
        <w:rPr>
          <w:rFonts w:ascii="Times New Roman" w:hAnsi="Times New Roman" w:cs="Times New Roman"/>
          <w:sz w:val="24"/>
          <w:szCs w:val="24"/>
        </w:rPr>
        <w:t>Корниенко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Вика – Новосибирский государственный аграрный университет по специальности технология и переработка</w:t>
      </w:r>
      <w:proofErr w:type="gramStart"/>
      <w:r w:rsidRPr="00775F4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75F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5F4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продуктов.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16E" w:rsidRPr="00775F41" w:rsidRDefault="0071516E" w:rsidP="0071516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F41">
        <w:rPr>
          <w:rFonts w:ascii="Times New Roman" w:hAnsi="Times New Roman" w:cs="Times New Roman"/>
          <w:b/>
          <w:sz w:val="24"/>
          <w:szCs w:val="24"/>
        </w:rPr>
        <w:t xml:space="preserve">2012-2013 </w:t>
      </w:r>
      <w:proofErr w:type="spellStart"/>
      <w:r w:rsidRPr="00775F4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75F41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5F41">
        <w:rPr>
          <w:rFonts w:ascii="Times New Roman" w:hAnsi="Times New Roman" w:cs="Times New Roman"/>
          <w:i/>
          <w:sz w:val="24"/>
          <w:szCs w:val="24"/>
          <w:u w:val="single"/>
        </w:rPr>
        <w:t>Всероссийская олимпиада школьников (школьный этап):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F41">
        <w:rPr>
          <w:rFonts w:ascii="Times New Roman" w:hAnsi="Times New Roman" w:cs="Times New Roman"/>
          <w:sz w:val="24"/>
          <w:szCs w:val="24"/>
        </w:rPr>
        <w:t>Москвина Алена  - (5в) -2 место;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F41">
        <w:rPr>
          <w:rFonts w:ascii="Times New Roman" w:hAnsi="Times New Roman" w:cs="Times New Roman"/>
          <w:sz w:val="24"/>
          <w:szCs w:val="24"/>
        </w:rPr>
        <w:t>Ефимова Карина(5в) -3 место</w:t>
      </w:r>
      <w:proofErr w:type="gramStart"/>
      <w:r w:rsidRPr="00775F4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F41">
        <w:rPr>
          <w:rFonts w:ascii="Times New Roman" w:hAnsi="Times New Roman" w:cs="Times New Roman"/>
          <w:sz w:val="24"/>
          <w:szCs w:val="24"/>
        </w:rPr>
        <w:t xml:space="preserve"> Новиков Матвей (9б) – 1 место, Слепцов Вова(9б) – 2 место, Мелюхина Таня (9б) -3 место.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5F41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Математический конкурс-игра «Кенгуру » </w:t>
      </w:r>
      <w:proofErr w:type="gramStart"/>
      <w:r w:rsidRPr="00775F41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Pr="00775F41">
        <w:rPr>
          <w:rFonts w:ascii="Times New Roman" w:hAnsi="Times New Roman" w:cs="Times New Roman"/>
          <w:i/>
          <w:sz w:val="24"/>
          <w:szCs w:val="24"/>
          <w:u w:val="single"/>
        </w:rPr>
        <w:t>по району)  -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F41">
        <w:rPr>
          <w:rFonts w:ascii="Times New Roman" w:hAnsi="Times New Roman" w:cs="Times New Roman"/>
          <w:sz w:val="24"/>
          <w:szCs w:val="24"/>
        </w:rPr>
        <w:t>Кривошапкина Кира (5в) – 2 место;</w:t>
      </w:r>
    </w:p>
    <w:p w:rsidR="00B70325" w:rsidRPr="00775F41" w:rsidRDefault="00B70325" w:rsidP="007151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325" w:rsidRPr="00775F41" w:rsidRDefault="0071516E" w:rsidP="00B7032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F41">
        <w:rPr>
          <w:rFonts w:ascii="Times New Roman" w:hAnsi="Times New Roman" w:cs="Times New Roman"/>
          <w:b/>
          <w:sz w:val="24"/>
          <w:szCs w:val="24"/>
        </w:rPr>
        <w:t xml:space="preserve">2013-2014 </w:t>
      </w:r>
      <w:proofErr w:type="spellStart"/>
      <w:r w:rsidRPr="00775F4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775F4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775F4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71516E" w:rsidRPr="00775F41" w:rsidRDefault="0071516E" w:rsidP="00B70325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5F41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Математический конкурс-игра «Кенгуру » </w:t>
      </w:r>
      <w:proofErr w:type="gramStart"/>
      <w:r w:rsidRPr="00775F41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Pr="00775F41">
        <w:rPr>
          <w:rFonts w:ascii="Times New Roman" w:hAnsi="Times New Roman" w:cs="Times New Roman"/>
          <w:i/>
          <w:sz w:val="24"/>
          <w:szCs w:val="24"/>
          <w:u w:val="single"/>
        </w:rPr>
        <w:t>по району)  -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F41">
        <w:rPr>
          <w:rFonts w:ascii="Times New Roman" w:hAnsi="Times New Roman" w:cs="Times New Roman"/>
          <w:sz w:val="24"/>
          <w:szCs w:val="24"/>
        </w:rPr>
        <w:t>Федотова Женя (6в) -1 место,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F41">
        <w:rPr>
          <w:rFonts w:ascii="Times New Roman" w:hAnsi="Times New Roman" w:cs="Times New Roman"/>
          <w:sz w:val="24"/>
          <w:szCs w:val="24"/>
        </w:rPr>
        <w:t xml:space="preserve">Винокурова Вика – 3 место. 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5F41">
        <w:rPr>
          <w:rFonts w:ascii="Times New Roman" w:hAnsi="Times New Roman" w:cs="Times New Roman"/>
          <w:i/>
          <w:sz w:val="24"/>
          <w:szCs w:val="24"/>
          <w:u w:val="single"/>
        </w:rPr>
        <w:t>Математический чемпионат (по району) –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F41">
        <w:rPr>
          <w:rFonts w:ascii="Times New Roman" w:hAnsi="Times New Roman" w:cs="Times New Roman"/>
          <w:sz w:val="24"/>
          <w:szCs w:val="24"/>
        </w:rPr>
        <w:t>Кривошапкина Кира (6в) -1 место;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F41">
        <w:rPr>
          <w:rFonts w:ascii="Times New Roman" w:hAnsi="Times New Roman" w:cs="Times New Roman"/>
          <w:sz w:val="24"/>
          <w:szCs w:val="24"/>
        </w:rPr>
        <w:t xml:space="preserve"> Мелюхина Таня (10б) – 1 место;</w:t>
      </w:r>
    </w:p>
    <w:p w:rsidR="0071516E" w:rsidRPr="00775F41" w:rsidRDefault="0071516E" w:rsidP="007151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F41">
        <w:rPr>
          <w:rFonts w:ascii="Times New Roman" w:hAnsi="Times New Roman" w:cs="Times New Roman"/>
          <w:sz w:val="24"/>
          <w:szCs w:val="24"/>
        </w:rPr>
        <w:t>Андреева Варя  (10б) -2 место;</w:t>
      </w:r>
    </w:p>
    <w:p w:rsidR="0071516E" w:rsidRPr="00775F41" w:rsidRDefault="0071516E" w:rsidP="007151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5F41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Pr="00775F41">
        <w:rPr>
          <w:rFonts w:ascii="Times New Roman" w:hAnsi="Times New Roman" w:cs="Times New Roman"/>
          <w:sz w:val="24"/>
          <w:szCs w:val="24"/>
        </w:rPr>
        <w:t xml:space="preserve"> Никита (10б) – 3 место.</w:t>
      </w:r>
    </w:p>
    <w:p w:rsidR="00B70325" w:rsidRPr="00775F41" w:rsidRDefault="00B70325" w:rsidP="0071516E">
      <w:pPr>
        <w:pStyle w:val="a4"/>
        <w:shd w:val="clear" w:color="auto" w:fill="FFFFFF"/>
        <w:ind w:left="709" w:hanging="709"/>
        <w:jc w:val="both"/>
        <w:rPr>
          <w:color w:val="000000"/>
        </w:rPr>
      </w:pPr>
      <w:r w:rsidRPr="00775F41">
        <w:rPr>
          <w:i/>
          <w:color w:val="000000"/>
          <w:u w:val="single"/>
        </w:rPr>
        <w:t>И</w:t>
      </w:r>
      <w:r w:rsidR="0071516E" w:rsidRPr="00775F41">
        <w:rPr>
          <w:i/>
          <w:color w:val="000000"/>
          <w:u w:val="single"/>
        </w:rPr>
        <w:t xml:space="preserve">нтеллектуальная игра  </w:t>
      </w:r>
      <w:r w:rsidR="0071516E" w:rsidRPr="00775F41">
        <w:rPr>
          <w:i/>
          <w:u w:val="single"/>
        </w:rPr>
        <w:t xml:space="preserve">« Математические игры </w:t>
      </w:r>
      <w:r w:rsidR="0071516E" w:rsidRPr="00775F41">
        <w:t xml:space="preserve">– </w:t>
      </w:r>
      <w:proofErr w:type="gramStart"/>
      <w:r w:rsidR="0071516E" w:rsidRPr="00775F41">
        <w:t>по</w:t>
      </w:r>
      <w:proofErr w:type="gramEnd"/>
      <w:r w:rsidR="0071516E" w:rsidRPr="00775F41">
        <w:t xml:space="preserve"> олимпийски»</w:t>
      </w:r>
      <w:r w:rsidR="0071516E" w:rsidRPr="00775F41">
        <w:rPr>
          <w:color w:val="000000"/>
        </w:rPr>
        <w:t xml:space="preserve">, </w:t>
      </w:r>
      <w:proofErr w:type="gramStart"/>
      <w:r w:rsidR="0071516E" w:rsidRPr="00775F41">
        <w:rPr>
          <w:color w:val="000000"/>
        </w:rPr>
        <w:t>команда</w:t>
      </w:r>
      <w:proofErr w:type="gramEnd"/>
      <w:r w:rsidR="0071516E" w:rsidRPr="00775F41">
        <w:rPr>
          <w:color w:val="000000"/>
        </w:rPr>
        <w:t xml:space="preserve"> 6в класса, 2 место по школе;            - </w:t>
      </w:r>
    </w:p>
    <w:p w:rsidR="0071516E" w:rsidRPr="00775F41" w:rsidRDefault="00B70325" w:rsidP="0071516E">
      <w:pPr>
        <w:pStyle w:val="a4"/>
        <w:shd w:val="clear" w:color="auto" w:fill="FFFFFF"/>
        <w:ind w:left="709" w:hanging="709"/>
        <w:jc w:val="both"/>
      </w:pPr>
      <w:r w:rsidRPr="00775F41">
        <w:rPr>
          <w:i/>
          <w:color w:val="000000"/>
          <w:u w:val="single"/>
        </w:rPr>
        <w:t>НПК «</w:t>
      </w:r>
      <w:proofErr w:type="spellStart"/>
      <w:r w:rsidRPr="00775F41">
        <w:rPr>
          <w:i/>
          <w:color w:val="000000"/>
          <w:u w:val="single"/>
        </w:rPr>
        <w:t>Уваровские</w:t>
      </w:r>
      <w:proofErr w:type="spellEnd"/>
      <w:r w:rsidRPr="00775F41">
        <w:rPr>
          <w:i/>
          <w:color w:val="000000"/>
          <w:u w:val="single"/>
        </w:rPr>
        <w:t xml:space="preserve"> чтения</w:t>
      </w:r>
      <w:proofErr w:type="gramStart"/>
      <w:r w:rsidRPr="00775F41">
        <w:rPr>
          <w:i/>
          <w:color w:val="000000"/>
          <w:u w:val="single"/>
        </w:rPr>
        <w:t xml:space="preserve"> -</w:t>
      </w:r>
      <w:r w:rsidR="0071516E" w:rsidRPr="00775F41">
        <w:rPr>
          <w:i/>
          <w:color w:val="000000"/>
          <w:u w:val="single"/>
        </w:rPr>
        <w:t>,</w:t>
      </w:r>
      <w:r w:rsidR="0071516E" w:rsidRPr="00775F41">
        <w:rPr>
          <w:color w:val="000000"/>
        </w:rPr>
        <w:t xml:space="preserve"> </w:t>
      </w:r>
      <w:r w:rsidR="0071516E" w:rsidRPr="00775F41">
        <w:t xml:space="preserve"> </w:t>
      </w:r>
      <w:proofErr w:type="spellStart"/>
      <w:proofErr w:type="gramEnd"/>
      <w:r w:rsidR="0071516E" w:rsidRPr="00775F41">
        <w:t>Винокурова</w:t>
      </w:r>
      <w:proofErr w:type="spellEnd"/>
      <w:r w:rsidR="0071516E" w:rsidRPr="00775F41">
        <w:t xml:space="preserve"> Вика (6в </w:t>
      </w:r>
      <w:proofErr w:type="spellStart"/>
      <w:r w:rsidR="0071516E" w:rsidRPr="00775F41">
        <w:t>кл</w:t>
      </w:r>
      <w:proofErr w:type="spellEnd"/>
      <w:r w:rsidR="0071516E" w:rsidRPr="00775F41">
        <w:t>., «Статистика успеваемости класса»),  номинация «Научность» в школьном этапе, региональный этап- участие.</w:t>
      </w:r>
    </w:p>
    <w:p w:rsidR="00B70325" w:rsidRPr="00775F41" w:rsidRDefault="00B70325" w:rsidP="0071516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516E" w:rsidRPr="00775F41" w:rsidRDefault="0071516E" w:rsidP="0071516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F41">
        <w:rPr>
          <w:rFonts w:ascii="Times New Roman" w:hAnsi="Times New Roman" w:cs="Times New Roman"/>
          <w:b/>
          <w:sz w:val="24"/>
          <w:szCs w:val="24"/>
        </w:rPr>
        <w:t xml:space="preserve">2014-2015 </w:t>
      </w:r>
      <w:proofErr w:type="spellStart"/>
      <w:r w:rsidRPr="00775F4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75F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0325" w:rsidRPr="00775F41">
        <w:rPr>
          <w:rFonts w:ascii="Times New Roman" w:hAnsi="Times New Roman" w:cs="Times New Roman"/>
          <w:b/>
          <w:sz w:val="24"/>
          <w:szCs w:val="24"/>
        </w:rPr>
        <w:t>Г</w:t>
      </w:r>
      <w:r w:rsidRPr="00775F41">
        <w:rPr>
          <w:rFonts w:ascii="Times New Roman" w:hAnsi="Times New Roman" w:cs="Times New Roman"/>
          <w:b/>
          <w:sz w:val="24"/>
          <w:szCs w:val="24"/>
        </w:rPr>
        <w:t>од</w:t>
      </w:r>
    </w:p>
    <w:p w:rsidR="00B70325" w:rsidRPr="00775F41" w:rsidRDefault="00B70325" w:rsidP="00B70325">
      <w:pPr>
        <w:pStyle w:val="a4"/>
        <w:shd w:val="clear" w:color="auto" w:fill="FFFFFF"/>
        <w:ind w:left="709" w:hanging="709"/>
        <w:jc w:val="both"/>
      </w:pPr>
      <w:r w:rsidRPr="00775F41">
        <w:rPr>
          <w:i/>
          <w:color w:val="000000"/>
          <w:u w:val="single"/>
        </w:rPr>
        <w:t xml:space="preserve">-Школьный </w:t>
      </w:r>
      <w:r w:rsidRPr="00775F41">
        <w:rPr>
          <w:i/>
          <w:u w:val="single"/>
        </w:rPr>
        <w:t>конкурс риторики «Из истории математики» -</w:t>
      </w:r>
      <w:r w:rsidRPr="00775F41">
        <w:t xml:space="preserve"> Матвеева Настя (7а </w:t>
      </w:r>
      <w:proofErr w:type="spellStart"/>
      <w:r w:rsidRPr="00775F41">
        <w:t>кл</w:t>
      </w:r>
      <w:proofErr w:type="spellEnd"/>
      <w:r w:rsidRPr="00775F41">
        <w:t xml:space="preserve">., «Владимир Петрович Ларионов – первый академик Российской Академии наук из народа Саха»), 1 место; </w:t>
      </w:r>
      <w:proofErr w:type="spellStart"/>
      <w:r w:rsidRPr="00775F41">
        <w:t>Мохначевская</w:t>
      </w:r>
      <w:proofErr w:type="spellEnd"/>
      <w:r w:rsidRPr="00775F41">
        <w:t xml:space="preserve"> Вера  (7в </w:t>
      </w:r>
      <w:proofErr w:type="spellStart"/>
      <w:r w:rsidRPr="00775F41">
        <w:t>кл</w:t>
      </w:r>
      <w:proofErr w:type="spellEnd"/>
      <w:r w:rsidRPr="00775F41">
        <w:t>., «История возникновения геометрии»),3 место;</w:t>
      </w:r>
    </w:p>
    <w:p w:rsidR="00B70325" w:rsidRPr="00775F41" w:rsidRDefault="00B70325" w:rsidP="00B70325">
      <w:pPr>
        <w:pStyle w:val="a4"/>
        <w:shd w:val="clear" w:color="auto" w:fill="FFFFFF"/>
        <w:ind w:left="709" w:hanging="709"/>
        <w:jc w:val="both"/>
      </w:pPr>
    </w:p>
    <w:p w:rsidR="00B70325" w:rsidRPr="00775F41" w:rsidRDefault="00B70325" w:rsidP="00B70325">
      <w:pPr>
        <w:pStyle w:val="a4"/>
        <w:shd w:val="clear" w:color="auto" w:fill="FFFFFF"/>
        <w:ind w:left="709" w:hanging="709"/>
        <w:jc w:val="both"/>
      </w:pPr>
      <w:r w:rsidRPr="00775F41">
        <w:t>-</w:t>
      </w:r>
      <w:r w:rsidRPr="00775F41">
        <w:rPr>
          <w:i/>
          <w:u w:val="single"/>
        </w:rPr>
        <w:t>Школьный конкурс «Ищи, исследуй, решай»</w:t>
      </w:r>
      <w:r w:rsidRPr="00775F41">
        <w:t xml:space="preserve"> - Софронова Тома </w:t>
      </w:r>
      <w:proofErr w:type="gramStart"/>
      <w:r w:rsidRPr="00775F41">
        <w:t xml:space="preserve">( </w:t>
      </w:r>
      <w:proofErr w:type="gramEnd"/>
      <w:r w:rsidRPr="00775F41">
        <w:t xml:space="preserve">9б </w:t>
      </w:r>
      <w:proofErr w:type="spellStart"/>
      <w:r w:rsidRPr="00775F41">
        <w:t>кл</w:t>
      </w:r>
      <w:proofErr w:type="spellEnd"/>
      <w:r w:rsidRPr="00775F41">
        <w:t>., «Задачи на прогрессии»), номинация «Грамотная математическая речь»;</w:t>
      </w:r>
    </w:p>
    <w:p w:rsidR="00B70325" w:rsidRPr="00775F41" w:rsidRDefault="00B70325" w:rsidP="00B70325">
      <w:pPr>
        <w:pStyle w:val="a4"/>
        <w:shd w:val="clear" w:color="auto" w:fill="FFFFFF"/>
        <w:ind w:left="709" w:hanging="709"/>
        <w:jc w:val="both"/>
      </w:pPr>
    </w:p>
    <w:p w:rsidR="00B70325" w:rsidRPr="00775F41" w:rsidRDefault="00B70325" w:rsidP="00B70325">
      <w:pPr>
        <w:pStyle w:val="a4"/>
        <w:shd w:val="clear" w:color="auto" w:fill="FFFFFF"/>
        <w:ind w:left="709" w:hanging="709"/>
        <w:jc w:val="both"/>
      </w:pPr>
      <w:r w:rsidRPr="00775F41">
        <w:t xml:space="preserve">- </w:t>
      </w:r>
      <w:r w:rsidRPr="00775F41">
        <w:rPr>
          <w:i/>
          <w:u w:val="single"/>
        </w:rPr>
        <w:t>Школьный конкурс «Математическая шкатулка» -</w:t>
      </w:r>
      <w:r w:rsidRPr="00775F41">
        <w:t xml:space="preserve">  </w:t>
      </w:r>
      <w:proofErr w:type="spellStart"/>
      <w:r w:rsidRPr="00775F41">
        <w:t>Евдохарова</w:t>
      </w:r>
      <w:proofErr w:type="spellEnd"/>
      <w:r w:rsidRPr="00775F41">
        <w:t xml:space="preserve"> Юля(7а </w:t>
      </w:r>
      <w:proofErr w:type="spellStart"/>
      <w:r w:rsidRPr="00775F41">
        <w:t>кл</w:t>
      </w:r>
      <w:proofErr w:type="spellEnd"/>
      <w:r w:rsidRPr="00775F41">
        <w:t xml:space="preserve">,.),1 место; </w:t>
      </w:r>
      <w:proofErr w:type="spellStart"/>
      <w:r w:rsidRPr="00775F41">
        <w:t>Мохначевская</w:t>
      </w:r>
      <w:proofErr w:type="spellEnd"/>
      <w:r w:rsidRPr="00775F41">
        <w:t xml:space="preserve"> Вера и Винокурова Вика </w:t>
      </w:r>
      <w:proofErr w:type="gramStart"/>
      <w:r w:rsidRPr="00775F41">
        <w:t xml:space="preserve">( </w:t>
      </w:r>
      <w:proofErr w:type="gramEnd"/>
      <w:r w:rsidRPr="00775F41">
        <w:t xml:space="preserve">7в </w:t>
      </w:r>
      <w:proofErr w:type="spellStart"/>
      <w:r w:rsidRPr="00775F41">
        <w:t>кл</w:t>
      </w:r>
      <w:proofErr w:type="spellEnd"/>
      <w:r w:rsidRPr="00775F41">
        <w:t xml:space="preserve">., ), 2 место;  Афанасьев </w:t>
      </w:r>
      <w:proofErr w:type="spellStart"/>
      <w:r w:rsidRPr="00775F41">
        <w:t>Аксен</w:t>
      </w:r>
      <w:proofErr w:type="spellEnd"/>
      <w:r w:rsidRPr="00775F41">
        <w:t xml:space="preserve"> (7б </w:t>
      </w:r>
      <w:proofErr w:type="spellStart"/>
      <w:r w:rsidRPr="00775F41">
        <w:t>кл</w:t>
      </w:r>
      <w:proofErr w:type="spellEnd"/>
      <w:r w:rsidRPr="00775F41">
        <w:t>.), 3 место;</w:t>
      </w:r>
    </w:p>
    <w:p w:rsidR="00B70325" w:rsidRPr="00775F41" w:rsidRDefault="00B70325" w:rsidP="00B70325">
      <w:pPr>
        <w:pStyle w:val="a4"/>
        <w:shd w:val="clear" w:color="auto" w:fill="FFFFFF"/>
        <w:ind w:left="709" w:hanging="709"/>
        <w:jc w:val="both"/>
      </w:pPr>
    </w:p>
    <w:p w:rsidR="00B70325" w:rsidRPr="00775F41" w:rsidRDefault="00B70325" w:rsidP="00B70325">
      <w:pPr>
        <w:pStyle w:val="a4"/>
        <w:shd w:val="clear" w:color="auto" w:fill="FFFFFF"/>
        <w:ind w:left="709" w:hanging="709"/>
        <w:jc w:val="both"/>
      </w:pPr>
      <w:r w:rsidRPr="00775F41">
        <w:t xml:space="preserve">- </w:t>
      </w:r>
      <w:r w:rsidRPr="00775F41">
        <w:rPr>
          <w:i/>
          <w:u w:val="single"/>
          <w:lang w:val="en-US"/>
        </w:rPr>
        <w:t>X</w:t>
      </w:r>
      <w:r w:rsidRPr="00775F41">
        <w:rPr>
          <w:i/>
          <w:u w:val="single"/>
        </w:rPr>
        <w:t xml:space="preserve"> Предметная олимпиада  ВУЗов РФ в Р</w:t>
      </w:r>
      <w:proofErr w:type="gramStart"/>
      <w:r w:rsidRPr="00775F41">
        <w:rPr>
          <w:i/>
          <w:u w:val="single"/>
        </w:rPr>
        <w:t>С(</w:t>
      </w:r>
      <w:proofErr w:type="gramEnd"/>
      <w:r w:rsidRPr="00775F41">
        <w:rPr>
          <w:i/>
          <w:u w:val="single"/>
        </w:rPr>
        <w:t>Я),</w:t>
      </w:r>
      <w:r w:rsidRPr="00775F41">
        <w:t xml:space="preserve"> получили рекомендации:</w:t>
      </w:r>
    </w:p>
    <w:p w:rsidR="00B70325" w:rsidRPr="00775F41" w:rsidRDefault="00B70325" w:rsidP="00B7032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75F41">
        <w:rPr>
          <w:rFonts w:ascii="Times New Roman" w:eastAsia="Times New Roman" w:hAnsi="Times New Roman" w:cs="Times New Roman"/>
          <w:sz w:val="24"/>
          <w:szCs w:val="24"/>
        </w:rPr>
        <w:t>1. Мелюхина Татьяна Евгеньевн</w:t>
      </w:r>
      <w:proofErr w:type="gramStart"/>
      <w:r w:rsidRPr="00775F41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775F41">
        <w:rPr>
          <w:rFonts w:ascii="Times New Roman" w:eastAsia="Times New Roman" w:hAnsi="Times New Roman" w:cs="Times New Roman"/>
          <w:sz w:val="24"/>
          <w:szCs w:val="24"/>
        </w:rPr>
        <w:t xml:space="preserve"> Петербургский государственный университет путей сообщения, Управление в технических системах, Новосибирская государственная академия водного транспорта ,Электроэнергетика и электротехника. Электромеханика;</w:t>
      </w:r>
    </w:p>
    <w:p w:rsidR="00453F06" w:rsidRPr="00775F41" w:rsidRDefault="00B70325" w:rsidP="00A6099F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  <w:r w:rsidRPr="00775F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Слепцова Татьяна Гаврильевна - Московский педагогический государственный университет, Педагогическое образование (с двумя профилями подготовки): обществознание и экономика. </w:t>
      </w:r>
    </w:p>
    <w:p w:rsidR="00453F06" w:rsidRPr="00775F41" w:rsidRDefault="00453F06" w:rsidP="00453F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F41">
        <w:rPr>
          <w:rFonts w:ascii="Times New Roman" w:hAnsi="Times New Roman" w:cs="Times New Roman"/>
          <w:b/>
          <w:sz w:val="24"/>
          <w:szCs w:val="24"/>
        </w:rPr>
        <w:t>3.Заключение</w:t>
      </w:r>
    </w:p>
    <w:p w:rsidR="00453F06" w:rsidRPr="00775F41" w:rsidRDefault="00453F06" w:rsidP="00453F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F06" w:rsidRPr="00B311B0" w:rsidRDefault="00453F06" w:rsidP="00B311B0">
      <w:pPr>
        <w:spacing w:before="120"/>
        <w:rPr>
          <w:sz w:val="24"/>
          <w:szCs w:val="24"/>
        </w:rPr>
      </w:pPr>
      <w:r w:rsidRPr="00775F41">
        <w:t xml:space="preserve">       </w:t>
      </w:r>
      <w:r w:rsidRPr="00B311B0">
        <w:rPr>
          <w:sz w:val="24"/>
          <w:szCs w:val="24"/>
        </w:rPr>
        <w:t xml:space="preserve">Таким образом, </w:t>
      </w:r>
      <w:proofErr w:type="spellStart"/>
      <w:r w:rsidRPr="00B311B0">
        <w:rPr>
          <w:sz w:val="24"/>
          <w:szCs w:val="24"/>
        </w:rPr>
        <w:t>компетентностный</w:t>
      </w:r>
      <w:proofErr w:type="spellEnd"/>
      <w:r w:rsidRPr="00B311B0">
        <w:rPr>
          <w:sz w:val="24"/>
          <w:szCs w:val="24"/>
        </w:rPr>
        <w:t xml:space="preserve"> подход является усилением прикладного, практического характера всего школьного образования (в том числе и предметного обучения).</w:t>
      </w:r>
    </w:p>
    <w:p w:rsidR="00B311B0" w:rsidRPr="00B311B0" w:rsidRDefault="00B311B0" w:rsidP="00B311B0">
      <w:pPr>
        <w:spacing w:before="120"/>
        <w:ind w:firstLine="708"/>
        <w:rPr>
          <w:sz w:val="24"/>
          <w:szCs w:val="24"/>
        </w:rPr>
      </w:pPr>
      <w:r w:rsidRPr="00B311B0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 рамках </w:t>
      </w:r>
      <w:proofErr w:type="spellStart"/>
      <w:r w:rsidRPr="00B311B0">
        <w:rPr>
          <w:rStyle w:val="a7"/>
          <w:rFonts w:ascii="Times New Roman" w:hAnsi="Times New Roman" w:cs="Times New Roman"/>
          <w:i w:val="0"/>
          <w:sz w:val="24"/>
          <w:szCs w:val="24"/>
        </w:rPr>
        <w:t>компетентностного</w:t>
      </w:r>
      <w:proofErr w:type="spellEnd"/>
      <w:r w:rsidRPr="00B311B0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подхода, образование и обучение становится комплексным, многофакторным. Учащимся передаются не только знания и навыки, ведется также психологическая подготовка, формируются нужные установки, развиваются определенные личностные качества, нарабатываются конкретные алгоритмы эффективной познавательной деятельности. </w:t>
      </w:r>
    </w:p>
    <w:p w:rsidR="00453F06" w:rsidRPr="00B311B0" w:rsidRDefault="0079650D" w:rsidP="00B311B0">
      <w:pPr>
        <w:spacing w:before="120"/>
        <w:rPr>
          <w:sz w:val="24"/>
          <w:szCs w:val="24"/>
        </w:rPr>
      </w:pPr>
      <w:r w:rsidRPr="00B311B0">
        <w:rPr>
          <w:sz w:val="24"/>
          <w:szCs w:val="24"/>
        </w:rPr>
        <w:t>Учитель</w:t>
      </w:r>
      <w:r w:rsidR="00453F06" w:rsidRPr="00B311B0">
        <w:rPr>
          <w:sz w:val="24"/>
          <w:szCs w:val="24"/>
        </w:rPr>
        <w:t xml:space="preserve"> перестает быть вместе с учебником носителем "</w:t>
      </w:r>
      <w:r w:rsidRPr="00B311B0">
        <w:rPr>
          <w:sz w:val="24"/>
          <w:szCs w:val="24"/>
        </w:rPr>
        <w:t xml:space="preserve">объективного знания", которое </w:t>
      </w:r>
      <w:r w:rsidR="00453F06" w:rsidRPr="00B311B0">
        <w:rPr>
          <w:sz w:val="24"/>
          <w:szCs w:val="24"/>
        </w:rPr>
        <w:t xml:space="preserve"> пытается передать</w:t>
      </w:r>
      <w:r w:rsidRPr="00B311B0">
        <w:rPr>
          <w:sz w:val="24"/>
          <w:szCs w:val="24"/>
        </w:rPr>
        <w:t xml:space="preserve"> ученику. Г</w:t>
      </w:r>
      <w:r w:rsidR="00453F06" w:rsidRPr="00B311B0">
        <w:rPr>
          <w:sz w:val="24"/>
          <w:szCs w:val="24"/>
        </w:rPr>
        <w:t xml:space="preserve">лавной задачей становится - мотивировать учащихся на проявление инициативы и самостоятельности. Он должен организовать самостоятельную деятельность учащихся, в которой каждый мог бы реализовать свои способности и интересы. </w:t>
      </w:r>
      <w:r w:rsidR="00FC2FFE" w:rsidRPr="00B311B0">
        <w:rPr>
          <w:sz w:val="24"/>
          <w:szCs w:val="24"/>
        </w:rPr>
        <w:t>С</w:t>
      </w:r>
      <w:r w:rsidR="00453F06" w:rsidRPr="00B311B0">
        <w:rPr>
          <w:sz w:val="24"/>
          <w:szCs w:val="24"/>
        </w:rPr>
        <w:t>оздает условия,</w:t>
      </w:r>
      <w:r w:rsidR="00FC2FFE" w:rsidRPr="00B311B0">
        <w:rPr>
          <w:sz w:val="24"/>
          <w:szCs w:val="24"/>
        </w:rPr>
        <w:t xml:space="preserve">  то есть </w:t>
      </w:r>
      <w:r w:rsidR="00453F06" w:rsidRPr="00B311B0">
        <w:rPr>
          <w:sz w:val="24"/>
          <w:szCs w:val="24"/>
        </w:rPr>
        <w:t xml:space="preserve"> "развивающую среду", в которой </w:t>
      </w:r>
      <w:r w:rsidR="00FC2FFE" w:rsidRPr="00B311B0">
        <w:rPr>
          <w:sz w:val="24"/>
          <w:szCs w:val="24"/>
        </w:rPr>
        <w:t xml:space="preserve"> каждый ученик</w:t>
      </w:r>
      <w:proofErr w:type="gramStart"/>
      <w:r w:rsidR="00FC2FFE" w:rsidRPr="00B311B0">
        <w:rPr>
          <w:sz w:val="24"/>
          <w:szCs w:val="24"/>
        </w:rPr>
        <w:t xml:space="preserve"> ,</w:t>
      </w:r>
      <w:proofErr w:type="gramEnd"/>
      <w:r w:rsidR="00FC2FFE" w:rsidRPr="00B311B0">
        <w:rPr>
          <w:sz w:val="24"/>
          <w:szCs w:val="24"/>
        </w:rPr>
        <w:t xml:space="preserve"> на уровне его интеллектуальных  и прочих способностей определенных компетенций смог  взять на себя ответственность  </w:t>
      </w:r>
      <w:r w:rsidR="00B311B0" w:rsidRPr="00B311B0">
        <w:rPr>
          <w:sz w:val="24"/>
          <w:szCs w:val="24"/>
        </w:rPr>
        <w:t xml:space="preserve">выбрать правильное направление  для </w:t>
      </w:r>
      <w:r w:rsidR="00FC2FFE" w:rsidRPr="00B311B0">
        <w:rPr>
          <w:sz w:val="24"/>
          <w:szCs w:val="24"/>
        </w:rPr>
        <w:t>достижения поставлен</w:t>
      </w:r>
      <w:r w:rsidR="00B311B0" w:rsidRPr="00B311B0">
        <w:rPr>
          <w:sz w:val="24"/>
          <w:szCs w:val="24"/>
        </w:rPr>
        <w:t>ной</w:t>
      </w:r>
      <w:r w:rsidR="00FC2FFE" w:rsidRPr="00B311B0">
        <w:rPr>
          <w:sz w:val="24"/>
          <w:szCs w:val="24"/>
        </w:rPr>
        <w:t xml:space="preserve">  цел</w:t>
      </w:r>
      <w:r w:rsidR="00B311B0" w:rsidRPr="00B311B0">
        <w:rPr>
          <w:sz w:val="24"/>
          <w:szCs w:val="24"/>
        </w:rPr>
        <w:t>и.</w:t>
      </w:r>
      <w:r w:rsidR="00FC2FFE" w:rsidRPr="00B311B0">
        <w:rPr>
          <w:sz w:val="24"/>
          <w:szCs w:val="24"/>
        </w:rPr>
        <w:t xml:space="preserve"> </w:t>
      </w:r>
    </w:p>
    <w:p w:rsidR="00453F06" w:rsidRPr="00FB40B0" w:rsidRDefault="00453F06" w:rsidP="00B311B0">
      <w:pPr>
        <w:tabs>
          <w:tab w:val="left" w:pos="6105"/>
        </w:tabs>
        <w:spacing w:before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B40B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</w:t>
      </w:r>
      <w:r w:rsidR="00B311B0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FB40B0" w:rsidRDefault="00453F06" w:rsidP="00FB40B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B40B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</w:t>
      </w:r>
    </w:p>
    <w:p w:rsidR="00FB40B0" w:rsidRDefault="00FB40B0" w:rsidP="00FB40B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3F06" w:rsidRPr="00FB40B0" w:rsidRDefault="00453F06" w:rsidP="00FB40B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B40B0">
        <w:rPr>
          <w:rFonts w:ascii="Times New Roman" w:eastAsia="Times New Roman" w:hAnsi="Times New Roman" w:cs="Times New Roman"/>
          <w:color w:val="000000"/>
          <w:lang w:eastAsia="ru-RU"/>
        </w:rPr>
        <w:t>Литература</w:t>
      </w:r>
    </w:p>
    <w:p w:rsidR="00453F06" w:rsidRPr="00FB40B0" w:rsidRDefault="00453F06" w:rsidP="00FB40B0">
      <w:pPr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FB40B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FB40B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FB40B0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 О развитии ключевых компетенций у учащихся при решении задач // Математика в школе. – 2010. - № 5. – С. 28-32. </w:t>
      </w:r>
    </w:p>
    <w:p w:rsidR="00453F06" w:rsidRPr="00FB40B0" w:rsidRDefault="00453F06" w:rsidP="00FB40B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Давыдов В.В. Проблемы развивающего обучения.</w:t>
      </w:r>
      <w:proofErr w:type="gramStart"/>
      <w:r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Педагогика, 1987.  </w:t>
      </w:r>
    </w:p>
    <w:p w:rsidR="00453F06" w:rsidRPr="00FB40B0" w:rsidRDefault="00453F06" w:rsidP="00FB40B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3.Маркова А.К. Мотивация учения школьников. - М.: Просвещение, 1984.</w:t>
      </w:r>
    </w:p>
    <w:p w:rsidR="00453F06" w:rsidRPr="00FB40B0" w:rsidRDefault="00453F06" w:rsidP="00FB40B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37457" w:rsidRPr="00C3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7457"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http://www.eidos.ru/journal/2002/0423.htm А.В.Хуторской. Определение </w:t>
      </w:r>
      <w:proofErr w:type="spellStart"/>
      <w:r w:rsidR="00C37457"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общепредметного</w:t>
      </w:r>
      <w:proofErr w:type="spellEnd"/>
      <w:r w:rsidR="00C37457"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и ключевых компетенций как характеристика нового подхода к конструированию образовательных стандартов".  </w:t>
      </w:r>
      <w:r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11..</w:t>
      </w:r>
      <w:r w:rsidR="00C37457"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5. 5</w:t>
      </w:r>
      <w:r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.http://vrogdchasty.ucoz.ru/publ/5-1-0-12 </w:t>
      </w:r>
      <w:proofErr w:type="spellStart"/>
      <w:r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НовиковаЕ.А</w:t>
      </w:r>
      <w:proofErr w:type="spellEnd"/>
      <w:r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учебно-познавательной компетенции на уроках математики.</w:t>
      </w:r>
    </w:p>
    <w:p w:rsidR="00FF3DC8" w:rsidRPr="00453F06" w:rsidRDefault="00C37457" w:rsidP="00A6546E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453F06"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Зубарева И.И. </w:t>
      </w:r>
      <w:proofErr w:type="spellStart"/>
      <w:r w:rsidR="00453F06"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Мильштейн</w:t>
      </w:r>
      <w:proofErr w:type="spellEnd"/>
      <w:r w:rsidR="00453F06"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53F06"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М.С.Гамбарин</w:t>
      </w:r>
      <w:proofErr w:type="spellEnd"/>
      <w:r w:rsidR="00453F06" w:rsidRPr="00FB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В.Г.-ЦОР по теме «Деление на десятичную дробь»</w:t>
      </w:r>
    </w:p>
    <w:sectPr w:rsidR="00FF3DC8" w:rsidRPr="00453F06" w:rsidSect="00453F06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FC6" w:rsidRDefault="00B51FC6" w:rsidP="00453F06">
      <w:pPr>
        <w:spacing w:after="0" w:line="240" w:lineRule="auto"/>
      </w:pPr>
      <w:r>
        <w:separator/>
      </w:r>
    </w:p>
  </w:endnote>
  <w:endnote w:type="continuationSeparator" w:id="1">
    <w:p w:rsidR="00B51FC6" w:rsidRDefault="00B51FC6" w:rsidP="0045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7689"/>
      <w:docPartObj>
        <w:docPartGallery w:val="Page Numbers (Bottom of Page)"/>
        <w:docPartUnique/>
      </w:docPartObj>
    </w:sdtPr>
    <w:sdtContent>
      <w:p w:rsidR="00FB40B0" w:rsidRDefault="003F3FB5">
        <w:pPr>
          <w:pStyle w:val="ad"/>
          <w:jc w:val="center"/>
        </w:pPr>
        <w:fldSimple w:instr=" PAGE   \* MERGEFORMAT ">
          <w:r w:rsidR="003E2AB5">
            <w:rPr>
              <w:noProof/>
            </w:rPr>
            <w:t>14</w:t>
          </w:r>
        </w:fldSimple>
      </w:p>
    </w:sdtContent>
  </w:sdt>
  <w:p w:rsidR="00FB40B0" w:rsidRDefault="00FB40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FC6" w:rsidRDefault="00B51FC6" w:rsidP="00453F06">
      <w:pPr>
        <w:spacing w:after="0" w:line="240" w:lineRule="auto"/>
      </w:pPr>
      <w:r>
        <w:separator/>
      </w:r>
    </w:p>
  </w:footnote>
  <w:footnote w:type="continuationSeparator" w:id="1">
    <w:p w:rsidR="00B51FC6" w:rsidRDefault="00B51FC6" w:rsidP="0045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49A4"/>
    <w:multiLevelType w:val="hybridMultilevel"/>
    <w:tmpl w:val="CDD05B4A"/>
    <w:lvl w:ilvl="0" w:tplc="BE48655C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35E4307E"/>
    <w:multiLevelType w:val="hybridMultilevel"/>
    <w:tmpl w:val="2CB8D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F79F5"/>
    <w:multiLevelType w:val="multilevel"/>
    <w:tmpl w:val="49BAF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525974A5"/>
    <w:multiLevelType w:val="multilevel"/>
    <w:tmpl w:val="3C96A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92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85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6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024" w:hanging="1800"/>
      </w:pPr>
      <w:rPr>
        <w:rFonts w:hint="default"/>
        <w:b/>
      </w:rPr>
    </w:lvl>
  </w:abstractNum>
  <w:abstractNum w:abstractNumId="4">
    <w:nsid w:val="63545CA3"/>
    <w:multiLevelType w:val="hybridMultilevel"/>
    <w:tmpl w:val="5EC8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F7338"/>
    <w:multiLevelType w:val="hybridMultilevel"/>
    <w:tmpl w:val="DA62694E"/>
    <w:lvl w:ilvl="0" w:tplc="768C7C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60FCF"/>
    <w:multiLevelType w:val="multilevel"/>
    <w:tmpl w:val="F642E73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0" w:hanging="1800"/>
      </w:pPr>
      <w:rPr>
        <w:rFonts w:hint="default"/>
      </w:rPr>
    </w:lvl>
  </w:abstractNum>
  <w:abstractNum w:abstractNumId="7">
    <w:nsid w:val="78CB585C"/>
    <w:multiLevelType w:val="hybridMultilevel"/>
    <w:tmpl w:val="5C78C7D2"/>
    <w:lvl w:ilvl="0" w:tplc="271A592C">
      <w:numFmt w:val="bullet"/>
      <w:lvlText w:val="•"/>
      <w:lvlJc w:val="left"/>
      <w:pPr>
        <w:ind w:left="1563" w:hanging="85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F06"/>
    <w:rsid w:val="00031014"/>
    <w:rsid w:val="00037492"/>
    <w:rsid w:val="00096BD0"/>
    <w:rsid w:val="00155E16"/>
    <w:rsid w:val="002618BE"/>
    <w:rsid w:val="00306615"/>
    <w:rsid w:val="0035076C"/>
    <w:rsid w:val="003969E3"/>
    <w:rsid w:val="003A56EB"/>
    <w:rsid w:val="003D242E"/>
    <w:rsid w:val="003E2AB5"/>
    <w:rsid w:val="003F3FB5"/>
    <w:rsid w:val="00453F06"/>
    <w:rsid w:val="004A448F"/>
    <w:rsid w:val="004C332B"/>
    <w:rsid w:val="004E063D"/>
    <w:rsid w:val="004F157E"/>
    <w:rsid w:val="00582E7D"/>
    <w:rsid w:val="005B765D"/>
    <w:rsid w:val="006B3BA1"/>
    <w:rsid w:val="006C18CB"/>
    <w:rsid w:val="006E4339"/>
    <w:rsid w:val="0071516E"/>
    <w:rsid w:val="007159C3"/>
    <w:rsid w:val="00775F41"/>
    <w:rsid w:val="0079650D"/>
    <w:rsid w:val="007D7E41"/>
    <w:rsid w:val="007F2632"/>
    <w:rsid w:val="009F4495"/>
    <w:rsid w:val="00A45050"/>
    <w:rsid w:val="00A6099F"/>
    <w:rsid w:val="00A6546E"/>
    <w:rsid w:val="00B311B0"/>
    <w:rsid w:val="00B51FC6"/>
    <w:rsid w:val="00B64A61"/>
    <w:rsid w:val="00B70325"/>
    <w:rsid w:val="00B87AFD"/>
    <w:rsid w:val="00C32147"/>
    <w:rsid w:val="00C37457"/>
    <w:rsid w:val="00C67A90"/>
    <w:rsid w:val="00C715C3"/>
    <w:rsid w:val="00D6084F"/>
    <w:rsid w:val="00DD6AFC"/>
    <w:rsid w:val="00F34D6B"/>
    <w:rsid w:val="00F76535"/>
    <w:rsid w:val="00FA0F29"/>
    <w:rsid w:val="00FB40B0"/>
    <w:rsid w:val="00FC2FFE"/>
    <w:rsid w:val="00FF3DC8"/>
    <w:rsid w:val="00FF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F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3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5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F06"/>
    <w:rPr>
      <w:b/>
      <w:bCs/>
    </w:rPr>
  </w:style>
  <w:style w:type="character" w:customStyle="1" w:styleId="apple-converted-space">
    <w:name w:val="apple-converted-space"/>
    <w:basedOn w:val="a0"/>
    <w:rsid w:val="00453F06"/>
  </w:style>
  <w:style w:type="character" w:styleId="a7">
    <w:name w:val="Emphasis"/>
    <w:basedOn w:val="a0"/>
    <w:uiPriority w:val="20"/>
    <w:qFormat/>
    <w:rsid w:val="00453F06"/>
    <w:rPr>
      <w:i/>
      <w:iCs/>
    </w:rPr>
  </w:style>
  <w:style w:type="table" w:styleId="a8">
    <w:name w:val="Table Grid"/>
    <w:basedOn w:val="a1"/>
    <w:rsid w:val="00453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F0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53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53F06"/>
  </w:style>
  <w:style w:type="paragraph" w:styleId="ad">
    <w:name w:val="footer"/>
    <w:basedOn w:val="a"/>
    <w:link w:val="ae"/>
    <w:uiPriority w:val="99"/>
    <w:unhideWhenUsed/>
    <w:rsid w:val="00453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3F06"/>
  </w:style>
  <w:style w:type="paragraph" w:customStyle="1" w:styleId="ConsPlusNonformat">
    <w:name w:val="ConsPlusNonformat"/>
    <w:uiPriority w:val="99"/>
    <w:rsid w:val="00B87A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45</c:v>
                </c:pt>
                <c:pt idx="2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37794560"/>
        <c:axId val="37796096"/>
      </c:barChart>
      <c:catAx>
        <c:axId val="37794560"/>
        <c:scaling>
          <c:orientation val="minMax"/>
        </c:scaling>
        <c:axPos val="b"/>
        <c:tickLblPos val="nextTo"/>
        <c:crossAx val="37796096"/>
        <c:crosses val="autoZero"/>
        <c:auto val="1"/>
        <c:lblAlgn val="ctr"/>
        <c:lblOffset val="100"/>
      </c:catAx>
      <c:valAx>
        <c:axId val="37796096"/>
        <c:scaling>
          <c:orientation val="minMax"/>
        </c:scaling>
        <c:axPos val="l"/>
        <c:majorGridlines/>
        <c:numFmt formatCode="General" sourceLinked="1"/>
        <c:tickLblPos val="nextTo"/>
        <c:crossAx val="37794560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17</Pages>
  <Words>4614</Words>
  <Characters>26304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</dc:creator>
  <cp:lastModifiedBy>Корякин</cp:lastModifiedBy>
  <cp:revision>16</cp:revision>
  <cp:lastPrinted>2015-03-29T15:39:00Z</cp:lastPrinted>
  <dcterms:created xsi:type="dcterms:W3CDTF">2015-03-29T06:28:00Z</dcterms:created>
  <dcterms:modified xsi:type="dcterms:W3CDTF">2016-05-03T13:40:00Z</dcterms:modified>
</cp:coreProperties>
</file>